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line="240" w:lineRule="auto"/>
        <w:jc w:val="center"/>
      </w:pPr>
      <w:bookmarkStart w:id="0" w:name="_Toc434500653"/>
      <w:bookmarkStart w:id="1" w:name="_Toc433726556"/>
      <w:bookmarkStart w:id="2" w:name="_Toc433726358"/>
      <w:bookmarkStart w:id="3" w:name="_Toc433829736"/>
      <w:bookmarkStart w:id="4" w:name="_Toc433993002"/>
      <w:bookmarkStart w:id="5" w:name="_Toc435452324"/>
      <w:bookmarkStart w:id="6" w:name="_Toc516861119"/>
      <w:bookmarkStart w:id="7" w:name="_Toc474328842"/>
      <w:bookmarkStart w:id="8" w:name="_Toc517967901"/>
      <w:bookmarkStart w:id="9" w:name="_Toc463532550"/>
      <w:bookmarkStart w:id="10" w:name="_Toc444866280"/>
      <w:bookmarkStart w:id="11" w:name="_Toc479009593"/>
      <w:bookmarkStart w:id="12" w:name="_Toc17374733"/>
      <w:bookmarkStart w:id="13" w:name="_Toc463622671"/>
      <w:bookmarkStart w:id="14" w:name="_Toc438551051"/>
      <w:bookmarkStart w:id="15" w:name="_Toc510184234"/>
      <w:bookmarkStart w:id="16" w:name="_Toc442094405"/>
      <w:bookmarkStart w:id="17" w:name="_Toc26992954"/>
      <w:bookmarkStart w:id="18" w:name="_Toc458945395"/>
      <w:bookmarkStart w:id="19" w:name="_Toc451612970"/>
      <w:bookmarkStart w:id="20" w:name="_Toc449122941"/>
      <w:bookmarkStart w:id="21" w:name="_Toc520993568"/>
      <w:bookmarkStart w:id="22" w:name="_Toc511742962"/>
      <w:bookmarkStart w:id="23" w:name="_Toc461619466"/>
      <w:bookmarkStart w:id="24" w:name="_Toc438660161"/>
      <w:bookmarkStart w:id="25" w:name="_Toc438661997"/>
      <w:bookmarkStart w:id="26" w:name="_Toc6333989"/>
      <w:bookmarkStart w:id="27" w:name="_Toc447022456"/>
      <w:bookmarkStart w:id="28" w:name="_Toc463795277"/>
      <w:bookmarkStart w:id="29" w:name="_Toc9924"/>
      <w:bookmarkStart w:id="30" w:name="_Toc437009026"/>
      <w:bookmarkStart w:id="31" w:name="_Toc519193590"/>
      <w:bookmarkStart w:id="32" w:name="_Toc476759486"/>
      <w:bookmarkStart w:id="33" w:name="_Toc3846"/>
      <w:bookmarkStart w:id="34" w:name="_Toc457579838"/>
      <w:bookmarkStart w:id="35" w:name="_Toc25777707"/>
      <w:bookmarkStart w:id="36" w:name="_Toc10403890"/>
      <w:bookmarkStart w:id="37" w:name="_Toc442088414"/>
      <w:bookmarkStart w:id="38" w:name="_Toc438553390"/>
      <w:bookmarkStart w:id="39" w:name="_Toc479175275"/>
      <w:bookmarkStart w:id="40" w:name="_Toc502676820"/>
      <w:bookmarkStart w:id="41" w:name="_Toc449293618"/>
      <w:bookmarkStart w:id="42" w:name="_Toc442183343"/>
      <w:bookmarkStart w:id="43" w:name="_Toc11353243"/>
      <w:bookmarkStart w:id="44" w:name="_Toc437277056"/>
      <w:bookmarkStart w:id="45" w:name="_Toc472440176"/>
      <w:bookmarkStart w:id="46" w:name="_Toc507523971"/>
      <w:bookmarkStart w:id="47" w:name="_Toc30084575"/>
      <w:bookmarkStart w:id="48" w:name="_Toc437339792"/>
      <w:bookmarkStart w:id="49" w:name="_Toc520824960"/>
      <w:bookmarkStart w:id="50" w:name="_Toc463532833"/>
      <w:bookmarkStart w:id="51" w:name="_Toc489019357"/>
      <w:bookmarkStart w:id="52" w:name="_Toc22449"/>
      <w:bookmarkStart w:id="53" w:name="_Toc505110310"/>
      <w:bookmarkStart w:id="54" w:name="_Toc15940"/>
      <w:bookmarkStart w:id="55" w:name="_Toc449559828"/>
      <w:bookmarkStart w:id="56" w:name="_Toc497214408"/>
      <w:bookmarkStart w:id="57" w:name="_Toc511761766"/>
      <w:bookmarkStart w:id="58" w:name="_Toc458952239"/>
      <w:bookmarkStart w:id="59" w:name="_Toc449558811"/>
      <w:bookmarkStart w:id="60" w:name="_Toc6422303"/>
      <w:bookmarkStart w:id="61" w:name="_Toc447022393"/>
      <w:bookmarkStart w:id="62" w:name="_Toc514264406"/>
      <w:bookmarkStart w:id="63" w:name="_Toc463629097"/>
      <w:bookmarkStart w:id="64" w:name="_Toc517970609"/>
      <w:bookmarkStart w:id="65" w:name="_Toc27048682"/>
      <w:bookmarkStart w:id="66" w:name="_Toc19194042"/>
      <w:bookmarkStart w:id="67" w:name="_Toc10572012"/>
      <w:bookmarkStart w:id="68" w:name="_Toc455423710"/>
      <w:bookmarkStart w:id="69" w:name="_Toc34851136"/>
      <w:bookmarkStart w:id="70" w:name="_Toc498362244"/>
      <w:bookmarkStart w:id="71" w:name="_Toc479180654"/>
      <w:bookmarkStart w:id="72" w:name="_Toc517968278"/>
      <w:bookmarkStart w:id="73" w:name="_Toc457585129"/>
      <w:bookmarkStart w:id="74" w:name="_Toc501376227"/>
      <w:bookmarkStart w:id="75" w:name="_Toc505349159"/>
      <w:bookmarkStart w:id="76" w:name="_Toc467691431"/>
      <w:bookmarkStart w:id="77" w:name="_Toc461629273"/>
      <w:bookmarkStart w:id="78" w:name="_Toc474853251"/>
      <w:bookmarkStart w:id="79" w:name="_Toc499722991"/>
      <w:bookmarkStart w:id="80" w:name="_Toc446963655"/>
      <w:bookmarkStart w:id="81" w:name="_Toc39081038"/>
      <w:bookmarkStart w:id="82" w:name="_Toc444866229"/>
      <w:bookmarkStart w:id="83" w:name="_Toc502513009"/>
      <w:bookmarkStart w:id="84" w:name="_Toc519102896"/>
      <w:bookmarkStart w:id="85" w:name="_Toc478737735"/>
      <w:bookmarkStart w:id="86" w:name="_Toc499722798"/>
      <w:bookmarkStart w:id="87" w:name="_Toc27064857"/>
      <w:bookmarkStart w:id="88" w:name="_Toc30084292"/>
      <w:bookmarkStart w:id="89" w:name="_Toc25766072"/>
      <w:bookmarkStart w:id="90" w:name="_Toc27421227"/>
      <w:bookmarkStart w:id="91" w:name="_Toc30774"/>
      <w:bookmarkStart w:id="92" w:name="_Toc457756477"/>
      <w:bookmarkStart w:id="93" w:name="_Toc36131153"/>
      <w:bookmarkStart w:id="94" w:name="_Toc465884371"/>
      <w:bookmarkStart w:id="95" w:name="_Toc452661049"/>
      <w:bookmarkStart w:id="96" w:name="_Toc513054377"/>
      <w:bookmarkStart w:id="97" w:name="_Toc511762125"/>
      <w:bookmarkStart w:id="98" w:name="_Toc442096051"/>
      <w:bookmarkStart w:id="99" w:name="_Toc435457914"/>
      <w:bookmarkStart w:id="100" w:name="_Toc17379506"/>
      <w:bookmarkStart w:id="101" w:name="_Toc501136576"/>
      <w:bookmarkStart w:id="102" w:name="_Toc32350"/>
      <w:bookmarkStart w:id="103" w:name="_Toc437009730"/>
      <w:bookmarkStart w:id="104" w:name="_Toc495952638"/>
      <w:bookmarkStart w:id="105" w:name="_Toc513380866"/>
      <w:bookmarkStart w:id="106" w:name="_Toc30084899"/>
      <w:bookmarkStart w:id="107" w:name="_Toc29148564"/>
      <w:bookmarkStart w:id="108" w:name="_Toc29232100"/>
      <w:bookmarkStart w:id="109" w:name="_Toc19129703"/>
      <w:bookmarkStart w:id="110" w:name="_Toc469858638"/>
      <w:bookmarkStart w:id="111" w:name="_Toc39080405"/>
      <w:bookmarkStart w:id="112" w:name="_Toc523512856"/>
      <w:bookmarkStart w:id="113" w:name="_Toc451193897"/>
      <w:bookmarkStart w:id="114" w:name="_Toc523768513"/>
      <w:bookmarkStart w:id="115" w:name="_Toc449122341"/>
      <w:bookmarkStart w:id="116" w:name="_Toc18083104"/>
      <w:bookmarkStart w:id="117" w:name="_Toc19130134"/>
      <w:bookmarkStart w:id="118" w:name="_Toc449559530"/>
      <w:bookmarkStart w:id="119" w:name="_Toc449293541"/>
      <w:bookmarkStart w:id="120" w:name="_Toc502675295"/>
      <w:bookmarkStart w:id="121" w:name="_Toc452901667"/>
      <w:bookmarkStart w:id="122" w:name="_Toc489015398"/>
      <w:bookmarkStart w:id="123" w:name="_Toc479011303"/>
      <w:bookmarkStart w:id="124" w:name="_Toc494365300"/>
      <w:bookmarkStart w:id="125" w:name="_Toc476759183"/>
      <w:bookmarkStart w:id="126" w:name="_Toc446950605"/>
      <w:r>
        <w:t xml:space="preserve">   </w:t>
      </w:r>
      <w:bookmarkStart w:id="127" w:name="_Toc15217"/>
      <w:bookmarkStart w:id="128" w:name="_Toc41763274"/>
      <w:bookmarkStart w:id="129" w:name="_Toc41765090"/>
      <w:bookmarkStart w:id="130" w:name="_Toc21568"/>
      <w:bookmarkStart w:id="131" w:name="_Toc1835"/>
      <w:bookmarkStart w:id="132" w:name="_Toc19218"/>
      <w:bookmarkStart w:id="133" w:name="_Toc14002"/>
      <w:bookmarkStart w:id="134" w:name="_Toc32007"/>
      <w:bookmarkStart w:id="135" w:name="_Toc9939"/>
      <w:bookmarkStart w:id="136" w:name="_Toc4796"/>
      <w:bookmarkStart w:id="137" w:name="_Toc2661"/>
      <w:bookmarkStart w:id="138" w:name="_Toc25038"/>
      <w:bookmarkStart w:id="139" w:name="_Toc9750"/>
      <w:bookmarkStart w:id="140" w:name="_Toc24860"/>
      <w:bookmarkStart w:id="141" w:name="_Toc898"/>
      <w:bookmarkStart w:id="142" w:name="_Toc7217"/>
      <w:bookmarkStart w:id="143" w:name="_Toc4854"/>
      <w:bookmarkStart w:id="144" w:name="_Toc41765634"/>
      <w:bookmarkStart w:id="145" w:name="_Toc29182"/>
      <w:bookmarkStart w:id="146" w:name="_Toc5377"/>
      <w:bookmarkStart w:id="147" w:name="_Toc23286"/>
      <w:bookmarkStart w:id="148" w:name="_Toc41763325"/>
      <w:bookmarkStart w:id="149" w:name="_Toc17482"/>
      <w:bookmarkStart w:id="150" w:name="_Toc41765271"/>
      <w:bookmarkStart w:id="151" w:name="_Toc20352"/>
      <w:bookmarkStart w:id="152" w:name="_Toc27997"/>
      <w:bookmarkStart w:id="153" w:name="_Toc15265"/>
      <w:r>
        <w:t>职安健电子报</w:t>
      </w:r>
      <w:bookmarkEnd w:id="0"/>
      <w:bookmarkEnd w:id="1"/>
      <w:bookmarkEnd w:id="2"/>
      <w:bookmarkEnd w:id="3"/>
      <w:bookmarkEnd w:id="4"/>
      <w:bookmarkEnd w:id="5"/>
      <w:r>
        <w:t xml:space="preserve"> (第</w:t>
      </w:r>
      <w:r>
        <w:rPr>
          <w:rFonts w:hint="eastAsia"/>
          <w:lang w:val="en-US"/>
        </w:rPr>
        <w:t>1</w:t>
      </w:r>
      <w:r>
        <w:rPr>
          <w:rFonts w:hint="eastAsia"/>
          <w:lang w:val="en-US" w:eastAsia="zh-CN"/>
        </w:rPr>
        <w:t>14</w:t>
      </w:r>
      <w:r>
        <w:t>期 202</w:t>
      </w:r>
      <w:r>
        <w:rPr>
          <w:rFonts w:hint="eastAsia"/>
        </w:rPr>
        <w:t>1</w:t>
      </w:r>
      <w:r>
        <w:t>.</w:t>
      </w:r>
      <w:r>
        <w:rPr>
          <w:rFonts w:hint="eastAsia"/>
          <w:lang w:val="en-US" w:eastAsia="zh-CN"/>
        </w:rPr>
        <w:t>8</w:t>
      </w:r>
      <w:r>
        <w:t>.</w:t>
      </w:r>
      <w:r>
        <w:rPr>
          <w:rFonts w:hint="eastAsia"/>
          <w:lang w:val="en-US" w:eastAsia="zh-CN"/>
        </w:rPr>
        <w:t>3</w:t>
      </w:r>
      <w:r>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tabs>
          <w:tab w:val="left" w:pos="420"/>
          <w:tab w:val="right" w:leader="dot" w:pos="8296"/>
        </w:tabs>
        <w:spacing w:before="312" w:line="240" w:lineRule="auto"/>
        <w:jc w:val="center"/>
      </w:pPr>
      <w:bookmarkStart w:id="154" w:name="_Toc6079"/>
      <w:bookmarkStart w:id="155" w:name="_Toc10572013"/>
      <w:bookmarkStart w:id="156" w:name="_Toc519193591"/>
      <w:bookmarkStart w:id="157" w:name="_Toc476759487"/>
      <w:bookmarkStart w:id="158" w:name="_Toc452901668"/>
      <w:bookmarkStart w:id="159" w:name="_Toc461619467"/>
      <w:bookmarkStart w:id="160" w:name="_Toc449559829"/>
      <w:bookmarkStart w:id="161" w:name="_Toc465884372"/>
      <w:bookmarkStart w:id="162" w:name="_Toc449293619"/>
      <w:bookmarkStart w:id="163" w:name="_Toc489015399"/>
      <w:bookmarkStart w:id="164" w:name="_Toc446950606"/>
      <w:bookmarkStart w:id="165" w:name="_Toc13976"/>
      <w:bookmarkStart w:id="166" w:name="_Toc495952639"/>
      <w:bookmarkStart w:id="167" w:name="_Toc507523972"/>
      <w:bookmarkStart w:id="168" w:name="_Toc502675296"/>
      <w:bookmarkStart w:id="169" w:name="_Toc523768514"/>
      <w:bookmarkStart w:id="170" w:name="_Toc501376228"/>
      <w:bookmarkStart w:id="171" w:name="_Toc479175276"/>
      <w:bookmarkStart w:id="172" w:name="_Toc511762126"/>
      <w:bookmarkStart w:id="173" w:name="_Toc36131154"/>
      <w:bookmarkStart w:id="174" w:name="_Toc442096052"/>
      <w:bookmarkStart w:id="175" w:name="_Toc497214409"/>
      <w:bookmarkStart w:id="176" w:name="_Toc6333990"/>
      <w:bookmarkStart w:id="177" w:name="_Toc2997"/>
      <w:bookmarkStart w:id="178" w:name="_Toc437339793"/>
      <w:bookmarkStart w:id="179" w:name="_Toc451612971"/>
      <w:bookmarkStart w:id="180" w:name="_Toc10197"/>
      <w:bookmarkStart w:id="181" w:name="_Toc505349160"/>
      <w:bookmarkStart w:id="182" w:name="_Toc442094406"/>
      <w:bookmarkStart w:id="183" w:name="_Toc476759184"/>
      <w:bookmarkStart w:id="184" w:name="_Toc520824961"/>
      <w:bookmarkStart w:id="185" w:name="_Toc7417"/>
      <w:bookmarkStart w:id="186" w:name="_Toc517968279"/>
      <w:bookmarkStart w:id="187" w:name="_Toc27675"/>
      <w:bookmarkStart w:id="188" w:name="_Toc27220"/>
      <w:bookmarkStart w:id="189" w:name="_Toc18083105"/>
      <w:bookmarkStart w:id="190" w:name="_Toc447022394"/>
      <w:bookmarkStart w:id="191" w:name="_Toc479011304"/>
      <w:bookmarkStart w:id="192" w:name="_Toc17502"/>
      <w:bookmarkStart w:id="193" w:name="_Toc3089"/>
      <w:bookmarkStart w:id="194" w:name="_Toc1732"/>
      <w:bookmarkStart w:id="195" w:name="_Toc29690"/>
      <w:bookmarkStart w:id="196" w:name="_Toc27064858"/>
      <w:bookmarkStart w:id="197" w:name="_Toc442183344"/>
      <w:bookmarkStart w:id="198" w:name="_Toc463532551"/>
      <w:bookmarkStart w:id="199" w:name="_Toc437277057"/>
      <w:bookmarkStart w:id="200" w:name="_Toc19129704"/>
      <w:bookmarkStart w:id="201" w:name="_Toc41765091"/>
      <w:bookmarkStart w:id="202" w:name="_Toc41765635"/>
      <w:bookmarkStart w:id="203" w:name="_Toc41763326"/>
      <w:bookmarkStart w:id="204" w:name="_Toc437009027"/>
      <w:bookmarkStart w:id="205" w:name="_Toc39081039"/>
      <w:bookmarkStart w:id="206" w:name="_Toc523512857"/>
      <w:bookmarkStart w:id="207" w:name="_Toc6422304"/>
      <w:bookmarkStart w:id="208" w:name="_Toc463629098"/>
      <w:bookmarkStart w:id="209" w:name="_Toc19194043"/>
      <w:bookmarkStart w:id="210" w:name="_Toc32210"/>
      <w:bookmarkStart w:id="211" w:name="_Toc451193898"/>
      <w:bookmarkStart w:id="212" w:name="_Toc510184235"/>
      <w:bookmarkStart w:id="213" w:name="_Toc10403891"/>
      <w:bookmarkStart w:id="214" w:name="_Toc438551052"/>
      <w:bookmarkStart w:id="215" w:name="_Toc474328843"/>
      <w:bookmarkStart w:id="216" w:name="_Toc29988"/>
      <w:bookmarkStart w:id="217" w:name="_Toc27421228"/>
      <w:bookmarkStart w:id="218" w:name="_Toc30084900"/>
      <w:bookmarkStart w:id="219" w:name="_Toc27048683"/>
      <w:bookmarkStart w:id="220" w:name="_Toc502676821"/>
      <w:bookmarkStart w:id="221" w:name="_Toc446963656"/>
      <w:bookmarkStart w:id="222" w:name="_Toc438553391"/>
      <w:bookmarkStart w:id="223" w:name="_Toc455423711"/>
      <w:bookmarkStart w:id="224" w:name="_Toc513380867"/>
      <w:bookmarkStart w:id="225" w:name="_Toc519102897"/>
      <w:bookmarkStart w:id="226" w:name="_Toc494365301"/>
      <w:bookmarkStart w:id="227" w:name="_Toc29232101"/>
      <w:bookmarkStart w:id="228" w:name="_Toc517967902"/>
      <w:bookmarkStart w:id="229" w:name="_Toc458952240"/>
      <w:bookmarkStart w:id="230" w:name="_Toc469858639"/>
      <w:bookmarkStart w:id="231" w:name="_Toc30084293"/>
      <w:bookmarkStart w:id="232" w:name="_Toc499722992"/>
      <w:bookmarkStart w:id="233" w:name="_Toc457579839"/>
      <w:bookmarkStart w:id="234" w:name="_Toc479180655"/>
      <w:bookmarkStart w:id="235" w:name="_Toc514264407"/>
      <w:bookmarkStart w:id="236" w:name="_Toc458945396"/>
      <w:bookmarkStart w:id="237" w:name="_Toc449122942"/>
      <w:bookmarkStart w:id="238" w:name="_Toc41765272"/>
      <w:bookmarkStart w:id="239" w:name="_Toc449559531"/>
      <w:bookmarkStart w:id="240" w:name="_Toc461629274"/>
      <w:bookmarkStart w:id="241" w:name="_Toc513054378"/>
      <w:bookmarkStart w:id="242" w:name="_Toc489019358"/>
      <w:bookmarkStart w:id="243" w:name="_Toc34851137"/>
      <w:bookmarkStart w:id="244" w:name="_Toc501136577"/>
      <w:bookmarkStart w:id="245" w:name="_Toc463532834"/>
      <w:bookmarkStart w:id="246" w:name="_Toc6290"/>
      <w:bookmarkStart w:id="247" w:name="_Toc23635"/>
      <w:bookmarkStart w:id="248" w:name="_Toc10420"/>
      <w:bookmarkStart w:id="249" w:name="_Toc502513010"/>
      <w:bookmarkStart w:id="250" w:name="_Toc30084576"/>
      <w:bookmarkStart w:id="251" w:name="_Toc511742963"/>
      <w:bookmarkStart w:id="252" w:name="_Toc457756478"/>
      <w:bookmarkStart w:id="253" w:name="_Toc41763275"/>
      <w:bookmarkStart w:id="254" w:name="_Toc31211"/>
      <w:bookmarkStart w:id="255" w:name="_Toc19130135"/>
      <w:bookmarkStart w:id="256" w:name="_Toc472440177"/>
      <w:bookmarkStart w:id="257" w:name="_Toc457585130"/>
      <w:bookmarkStart w:id="258" w:name="_Toc505110311"/>
      <w:bookmarkStart w:id="259" w:name="_Toc29363"/>
      <w:bookmarkStart w:id="260" w:name="_Toc437009731"/>
      <w:bookmarkStart w:id="261" w:name="_Toc438661998"/>
      <w:bookmarkStart w:id="262" w:name="_Toc444866230"/>
      <w:bookmarkStart w:id="263" w:name="_Toc479009594"/>
      <w:bookmarkStart w:id="264" w:name="_Toc14216"/>
      <w:bookmarkStart w:id="265" w:name="_Toc467691432"/>
      <w:bookmarkStart w:id="266" w:name="_Toc449293542"/>
      <w:bookmarkStart w:id="267" w:name="_Toc447022457"/>
      <w:bookmarkStart w:id="268" w:name="_Toc449558812"/>
      <w:bookmarkStart w:id="269" w:name="_Toc25777708"/>
      <w:bookmarkStart w:id="270" w:name="_Toc438660162"/>
      <w:bookmarkStart w:id="271" w:name="_Toc26992955"/>
      <w:bookmarkStart w:id="272" w:name="_Toc25766073"/>
      <w:bookmarkStart w:id="273" w:name="_Toc511761767"/>
      <w:bookmarkStart w:id="274" w:name="_Toc1053"/>
      <w:bookmarkStart w:id="275" w:name="_Toc519451798"/>
      <w:bookmarkStart w:id="276" w:name="_Toc9225"/>
      <w:bookmarkStart w:id="277" w:name="_Toc14226"/>
      <w:bookmarkStart w:id="278" w:name="_Toc444866281"/>
      <w:bookmarkStart w:id="279" w:name="_Toc474853252"/>
      <w:bookmarkStart w:id="280" w:name="_Toc498362245"/>
      <w:bookmarkStart w:id="281" w:name="_Toc452661050"/>
      <w:bookmarkStart w:id="282" w:name="_Toc18250345"/>
      <w:bookmarkStart w:id="283" w:name="_Toc517970610"/>
      <w:bookmarkStart w:id="284" w:name="_Toc463622672"/>
      <w:bookmarkStart w:id="285" w:name="_Toc516861120"/>
      <w:bookmarkStart w:id="286" w:name="_Toc449122342"/>
      <w:bookmarkStart w:id="287" w:name="_Toc499722799"/>
      <w:bookmarkStart w:id="288" w:name="_Toc17379507"/>
      <w:bookmarkStart w:id="289" w:name="_Toc14424"/>
      <w:bookmarkStart w:id="290" w:name="_Toc11353244"/>
      <w:bookmarkStart w:id="291" w:name="_Toc17374734"/>
      <w:bookmarkStart w:id="292" w:name="_Toc29148565"/>
      <w:bookmarkStart w:id="293" w:name="_Toc520993569"/>
      <w:bookmarkStart w:id="294" w:name="_Toc463795278"/>
      <w:bookmarkStart w:id="295" w:name="_Toc442088415"/>
      <w:bookmarkStart w:id="296" w:name="_Toc39080406"/>
      <w:bookmarkStart w:id="297" w:name="_Toc5051"/>
      <w:bookmarkStart w:id="298" w:name="_Toc9979"/>
      <w:bookmarkStart w:id="299" w:name="_Toc9302"/>
      <w:bookmarkStart w:id="300" w:name="_Toc13524"/>
      <w:bookmarkStart w:id="301" w:name="_Toc12105"/>
      <w:r>
        <w:rPr>
          <w:rStyle w:val="64"/>
        </w:rPr>
        <w:t>目  录</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sz w:val="24"/>
          <w:szCs w:val="24"/>
        </w:rPr>
        <w:fldChar w:fldCharType="begin"/>
      </w:r>
      <w:r>
        <w:rPr>
          <w:sz w:val="24"/>
          <w:szCs w:val="24"/>
        </w:rPr>
        <w:instrText xml:space="preserve"> TOC \o "1-3" \h \z \u </w:instrText>
      </w:r>
      <w:r>
        <w:rPr>
          <w:sz w:val="24"/>
          <w:szCs w:val="24"/>
        </w:rPr>
        <w:fldChar w:fldCharType="separate"/>
      </w:r>
    </w:p>
    <w:p>
      <w:pPr>
        <w:pStyle w:val="15"/>
        <w:tabs>
          <w:tab w:val="right" w:leader="dot" w:pos="9070"/>
          <w:tab w:val="clear" w:pos="420"/>
          <w:tab w:val="clear" w:pos="8296"/>
        </w:tabs>
      </w:pPr>
      <w:r>
        <w:rPr>
          <w:szCs w:val="24"/>
        </w:rPr>
        <w:fldChar w:fldCharType="begin"/>
      </w:r>
      <w:r>
        <w:rPr>
          <w:szCs w:val="24"/>
        </w:rPr>
        <w:instrText xml:space="preserve"> HYPERLINK \l _Toc30808 </w:instrText>
      </w:r>
      <w:r>
        <w:rPr>
          <w:szCs w:val="24"/>
        </w:rPr>
        <w:fldChar w:fldCharType="separate"/>
      </w:r>
      <w:r>
        <w:rPr>
          <w:rFonts w:hint="default" w:ascii="Times New Roman" w:hAnsi="Times New Roman" w:cs="Times New Roman"/>
          <w:szCs w:val="30"/>
        </w:rPr>
        <w:t xml:space="preserve">1. </w:t>
      </w:r>
      <w:r>
        <w:rPr>
          <w:rFonts w:ascii="Times New Roman" w:hAnsi="Times New Roman"/>
          <w:szCs w:val="24"/>
        </w:rPr>
        <w:t>工伤、安全事故</w:t>
      </w:r>
      <w:r>
        <w:tab/>
      </w:r>
      <w:r>
        <w:fldChar w:fldCharType="begin"/>
      </w:r>
      <w:r>
        <w:instrText xml:space="preserve"> PAGEREF _Toc30808 \h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_Toc9352 </w:instrText>
      </w:r>
      <w:r>
        <w:rPr>
          <w:szCs w:val="24"/>
        </w:rPr>
        <w:fldChar w:fldCharType="separate"/>
      </w:r>
      <w:r>
        <w:rPr>
          <w:rFonts w:hint="eastAsia" w:ascii="Times New Roman" w:hAnsi="Times New Roman"/>
          <w:bCs/>
          <w:szCs w:val="24"/>
        </w:rPr>
        <w:t>1.1. 1986-2020年，34年来中国大陆每年新发职业病发病情况</w:t>
      </w:r>
      <w:r>
        <w:tab/>
      </w:r>
      <w:r>
        <w:fldChar w:fldCharType="begin"/>
      </w:r>
      <w:r>
        <w:instrText xml:space="preserve"> PAGEREF _Toc9352 \h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_Toc28558 </w:instrText>
      </w:r>
      <w:r>
        <w:rPr>
          <w:szCs w:val="24"/>
        </w:rPr>
        <w:fldChar w:fldCharType="separate"/>
      </w:r>
      <w:r>
        <w:rPr>
          <w:rFonts w:hint="eastAsia" w:ascii="Times New Roman" w:hAnsi="Times New Roman"/>
          <w:bCs/>
          <w:szCs w:val="24"/>
        </w:rPr>
        <w:t xml:space="preserve">1.2. </w:t>
      </w:r>
      <w:r>
        <w:rPr>
          <w:rFonts w:hint="eastAsia" w:ascii="Times New Roman" w:hAnsi="Times New Roman"/>
          <w:bCs/>
          <w:szCs w:val="24"/>
          <w:lang w:eastAsia="zh-CN"/>
        </w:rPr>
        <w:t>【日本】</w:t>
      </w:r>
      <w:r>
        <w:rPr>
          <w:rFonts w:hint="eastAsia" w:ascii="Times New Roman" w:hAnsi="Times New Roman"/>
          <w:bCs/>
          <w:szCs w:val="24"/>
        </w:rPr>
        <w:t>硫化氢进入核电控制室7人中毒，7月13日日本女川核电站</w:t>
      </w:r>
      <w:r>
        <w:tab/>
      </w:r>
      <w:r>
        <w:fldChar w:fldCharType="begin"/>
      </w:r>
      <w:r>
        <w:instrText xml:space="preserve"> PAGEREF _Toc28558 \h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_Toc11945 </w:instrText>
      </w:r>
      <w:r>
        <w:rPr>
          <w:szCs w:val="24"/>
        </w:rPr>
        <w:fldChar w:fldCharType="separate"/>
      </w:r>
      <w:r>
        <w:rPr>
          <w:rFonts w:hint="eastAsia" w:ascii="Times New Roman" w:hAnsi="Times New Roman"/>
          <w:bCs/>
          <w:szCs w:val="24"/>
        </w:rPr>
        <w:t xml:space="preserve">1.3. </w:t>
      </w:r>
      <w:r>
        <w:rPr>
          <w:rFonts w:hint="eastAsia" w:ascii="Times New Roman" w:hAnsi="Times New Roman"/>
          <w:bCs/>
          <w:szCs w:val="24"/>
          <w:lang w:eastAsia="zh-CN"/>
        </w:rPr>
        <w:t>【广东珠海】心痛！14名被困人员已全部找到……</w:t>
      </w:r>
      <w:r>
        <w:tab/>
      </w:r>
      <w:r>
        <w:fldChar w:fldCharType="begin"/>
      </w:r>
      <w:r>
        <w:instrText xml:space="preserve"> PAGEREF _Toc11945 \h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_Toc9221 </w:instrText>
      </w:r>
      <w:r>
        <w:rPr>
          <w:szCs w:val="24"/>
        </w:rPr>
        <w:fldChar w:fldCharType="separate"/>
      </w:r>
      <w:r>
        <w:rPr>
          <w:rFonts w:hint="eastAsia" w:ascii="Times New Roman" w:hAnsi="Times New Roman"/>
          <w:bCs/>
          <w:szCs w:val="24"/>
        </w:rPr>
        <w:t xml:space="preserve">1.4. </w:t>
      </w:r>
      <w:r>
        <w:rPr>
          <w:rFonts w:hint="eastAsia" w:ascii="Times New Roman" w:hAnsi="Times New Roman"/>
          <w:bCs/>
          <w:szCs w:val="24"/>
          <w:lang w:eastAsia="zh-CN"/>
        </w:rPr>
        <w:t>【吉林长春】物流仓库着火，14死12重伤</w:t>
      </w:r>
      <w:r>
        <w:tab/>
      </w:r>
      <w:r>
        <w:fldChar w:fldCharType="begin"/>
      </w:r>
      <w:r>
        <w:instrText xml:space="preserve"> PAGEREF _Toc9221 \h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_Toc12886 </w:instrText>
      </w:r>
      <w:r>
        <w:rPr>
          <w:szCs w:val="24"/>
        </w:rPr>
        <w:fldChar w:fldCharType="separate"/>
      </w:r>
      <w:r>
        <w:rPr>
          <w:rFonts w:hint="eastAsia" w:ascii="Times New Roman" w:hAnsi="Times New Roman"/>
          <w:bCs/>
          <w:szCs w:val="24"/>
          <w:lang w:eastAsia="zh-CN"/>
        </w:rPr>
        <w:t>1.5. 【辽宁抚顺】辽宁一液化气罐体突发爆炸，已致1死17伤！附LPG罐车事故应急处置方法</w:t>
      </w:r>
      <w:r>
        <w:tab/>
      </w:r>
      <w:r>
        <w:fldChar w:fldCharType="begin"/>
      </w:r>
      <w:r>
        <w:instrText xml:space="preserve"> PAGEREF _Toc12886 \h </w:instrText>
      </w:r>
      <w:r>
        <w:fldChar w:fldCharType="separate"/>
      </w:r>
      <w:r>
        <w:t>4</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_Toc26857 </w:instrText>
      </w:r>
      <w:r>
        <w:rPr>
          <w:szCs w:val="24"/>
        </w:rPr>
        <w:fldChar w:fldCharType="separate"/>
      </w:r>
      <w:r>
        <w:rPr>
          <w:rFonts w:hint="default" w:ascii="Times New Roman" w:hAnsi="Times New Roman" w:cs="Times New Roman"/>
          <w:szCs w:val="30"/>
        </w:rPr>
        <w:t xml:space="preserve">2. </w:t>
      </w:r>
      <w:r>
        <w:rPr>
          <w:rFonts w:ascii="Times New Roman" w:hAnsi="Times New Roman"/>
          <w:szCs w:val="24"/>
        </w:rPr>
        <w:t>职业卫生、安全规定</w:t>
      </w:r>
      <w:r>
        <w:tab/>
      </w:r>
      <w:r>
        <w:fldChar w:fldCharType="begin"/>
      </w:r>
      <w:r>
        <w:instrText xml:space="preserve"> PAGEREF _Toc26857 \h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_Toc23182 </w:instrText>
      </w:r>
      <w:r>
        <w:rPr>
          <w:szCs w:val="24"/>
        </w:rPr>
        <w:fldChar w:fldCharType="separate"/>
      </w:r>
      <w:r>
        <w:rPr>
          <w:rFonts w:ascii="Times New Roman" w:hAnsi="Times New Roman"/>
          <w:bCs/>
          <w:szCs w:val="24"/>
        </w:rPr>
        <w:t xml:space="preserve">2.1. </w:t>
      </w:r>
      <w:r>
        <w:rPr>
          <w:rFonts w:hint="eastAsia" w:ascii="Times New Roman" w:hAnsi="Times New Roman"/>
          <w:bCs/>
          <w:szCs w:val="24"/>
          <w:lang w:eastAsia="zh-CN"/>
        </w:rPr>
        <w:t>【上海】</w:t>
      </w:r>
      <w:r>
        <w:rPr>
          <w:rFonts w:hint="eastAsia" w:ascii="Times New Roman" w:hAnsi="Times New Roman"/>
          <w:bCs/>
          <w:szCs w:val="24"/>
        </w:rPr>
        <w:t>这里发布职业健康行政处罚裁量基准啦！并且2021年9月1日实施</w:t>
      </w:r>
      <w:r>
        <w:tab/>
      </w:r>
      <w:r>
        <w:fldChar w:fldCharType="begin"/>
      </w:r>
      <w:r>
        <w:instrText xml:space="preserve"> PAGEREF _Toc23182 \h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_Toc22451 </w:instrText>
      </w:r>
      <w:r>
        <w:rPr>
          <w:szCs w:val="24"/>
        </w:rPr>
        <w:fldChar w:fldCharType="separate"/>
      </w:r>
      <w:r>
        <w:rPr>
          <w:rFonts w:hint="eastAsia" w:ascii="Times New Roman" w:hAnsi="Times New Roman"/>
          <w:bCs/>
          <w:szCs w:val="24"/>
          <w:lang w:eastAsia="zh-CN"/>
        </w:rPr>
        <w:t>2.2. 职业病目录与清单</w:t>
      </w:r>
      <w:r>
        <w:tab/>
      </w:r>
      <w:r>
        <w:fldChar w:fldCharType="begin"/>
      </w:r>
      <w:r>
        <w:instrText xml:space="preserve"> PAGEREF _Toc22451 \h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_Toc29561 </w:instrText>
      </w:r>
      <w:r>
        <w:rPr>
          <w:szCs w:val="24"/>
        </w:rPr>
        <w:fldChar w:fldCharType="separate"/>
      </w:r>
      <w:r>
        <w:rPr>
          <w:rFonts w:hint="default" w:ascii="Times New Roman" w:hAnsi="Times New Roman" w:eastAsia="宋体" w:cs="Times New Roman"/>
          <w:bCs/>
          <w:szCs w:val="24"/>
          <w:lang w:eastAsia="zh-CN"/>
        </w:rPr>
        <w:t xml:space="preserve">2.2.1 </w:t>
      </w:r>
      <w:r>
        <w:rPr>
          <w:rFonts w:hint="eastAsia" w:ascii="Times New Roman" w:hAnsi="Times New Roman"/>
          <w:bCs/>
          <w:szCs w:val="24"/>
          <w:lang w:eastAsia="zh-CN"/>
        </w:rPr>
        <w:t>比较：中国内地与香港、德国职业病目录，国际劳工组织颁布的国际职业病目录</w:t>
      </w:r>
      <w:r>
        <w:tab/>
      </w:r>
      <w:r>
        <w:fldChar w:fldCharType="begin"/>
      </w:r>
      <w:r>
        <w:instrText xml:space="preserve"> PAGEREF _Toc29561 \h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_Toc2616 </w:instrText>
      </w:r>
      <w:r>
        <w:rPr>
          <w:szCs w:val="24"/>
        </w:rPr>
        <w:fldChar w:fldCharType="separate"/>
      </w:r>
      <w:r>
        <w:rPr>
          <w:rFonts w:hint="default" w:ascii="Times New Roman" w:hAnsi="Times New Roman" w:eastAsia="宋体" w:cs="Times New Roman"/>
          <w:bCs/>
          <w:szCs w:val="24"/>
          <w:lang w:eastAsia="zh-CN"/>
        </w:rPr>
        <w:t xml:space="preserve">2.2.2 </w:t>
      </w:r>
      <w:r>
        <w:rPr>
          <w:rFonts w:hint="eastAsia" w:ascii="Times New Roman" w:hAnsi="Times New Roman" w:eastAsia="宋体" w:cs="Times New Roman"/>
          <w:bCs/>
          <w:szCs w:val="24"/>
          <w:lang w:eastAsia="zh-CN"/>
        </w:rPr>
        <w:t>欧盟职业病目录与清单，可能值得我们学习</w:t>
      </w:r>
      <w:r>
        <w:tab/>
      </w:r>
      <w:bookmarkStart w:id="373" w:name="_GoBack"/>
      <w:bookmarkEnd w:id="373"/>
      <w:r>
        <w:fldChar w:fldCharType="begin"/>
      </w:r>
      <w:r>
        <w:instrText xml:space="preserve"> PAGEREF _Toc2616 \h </w:instrText>
      </w:r>
      <w:r>
        <w:fldChar w:fldCharType="separate"/>
      </w:r>
      <w:r>
        <w:t>6</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_Toc23738 </w:instrText>
      </w:r>
      <w:r>
        <w:rPr>
          <w:szCs w:val="24"/>
        </w:rPr>
        <w:fldChar w:fldCharType="separate"/>
      </w:r>
      <w:r>
        <w:rPr>
          <w:rFonts w:hint="default" w:ascii="Times New Roman" w:hAnsi="Times New Roman" w:cs="Times New Roman"/>
          <w:bCs/>
          <w:szCs w:val="30"/>
        </w:rPr>
        <w:t xml:space="preserve">3. </w:t>
      </w:r>
      <w:r>
        <w:rPr>
          <w:rFonts w:ascii="Times New Roman" w:hAnsi="Times New Roman"/>
          <w:szCs w:val="24"/>
        </w:rPr>
        <w:t>职业危害与预防</w:t>
      </w:r>
      <w:r>
        <w:tab/>
      </w:r>
      <w:r>
        <w:fldChar w:fldCharType="begin"/>
      </w:r>
      <w:r>
        <w:instrText xml:space="preserve"> PAGEREF _Toc23738 \h </w:instrText>
      </w:r>
      <w:r>
        <w:fldChar w:fldCharType="separate"/>
      </w:r>
      <w:r>
        <w:t>7</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_Toc25127 </w:instrText>
      </w:r>
      <w:r>
        <w:rPr>
          <w:szCs w:val="24"/>
        </w:rPr>
        <w:fldChar w:fldCharType="separate"/>
      </w:r>
      <w:r>
        <w:rPr>
          <w:rFonts w:ascii="Times New Roman" w:hAnsi="Times New Roman"/>
          <w:bCs/>
          <w:szCs w:val="24"/>
        </w:rPr>
        <w:t xml:space="preserve">3.1. </w:t>
      </w:r>
      <w:r>
        <w:rPr>
          <w:rFonts w:hint="eastAsia" w:ascii="Times New Roman" w:hAnsi="Times New Roman"/>
          <w:bCs/>
          <w:szCs w:val="24"/>
        </w:rPr>
        <w:t>如何处置危化品泄漏？</w:t>
      </w:r>
      <w:r>
        <w:tab/>
      </w:r>
      <w:r>
        <w:fldChar w:fldCharType="begin"/>
      </w:r>
      <w:r>
        <w:instrText xml:space="preserve"> PAGEREF _Toc25127 \h </w:instrText>
      </w:r>
      <w:r>
        <w:fldChar w:fldCharType="separate"/>
      </w:r>
      <w:r>
        <w:t>7</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_Toc22388 </w:instrText>
      </w:r>
      <w:r>
        <w:rPr>
          <w:szCs w:val="24"/>
        </w:rPr>
        <w:fldChar w:fldCharType="separate"/>
      </w:r>
      <w:r>
        <w:rPr>
          <w:rFonts w:ascii="Times New Roman" w:hAnsi="Times New Roman"/>
          <w:bCs/>
          <w:szCs w:val="24"/>
        </w:rPr>
        <w:t xml:space="preserve">3.2. </w:t>
      </w:r>
      <w:r>
        <w:rPr>
          <w:rFonts w:hint="eastAsia" w:ascii="Times New Roman" w:hAnsi="Times New Roman"/>
          <w:bCs/>
          <w:szCs w:val="24"/>
          <w:lang w:eastAsia="zh-CN"/>
        </w:rPr>
        <w:t>漫画解析 || 全员必学的安全生产10定律！别让“无知”葬送自己！</w:t>
      </w:r>
      <w:r>
        <w:tab/>
      </w:r>
      <w:r>
        <w:fldChar w:fldCharType="begin"/>
      </w:r>
      <w:r>
        <w:instrText xml:space="preserve"> PAGEREF _Toc22388 \h </w:instrText>
      </w:r>
      <w:r>
        <w:fldChar w:fldCharType="separate"/>
      </w:r>
      <w:r>
        <w:t>7</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_Toc12675 </w:instrText>
      </w:r>
      <w:r>
        <w:rPr>
          <w:szCs w:val="24"/>
        </w:rPr>
        <w:fldChar w:fldCharType="separate"/>
      </w:r>
      <w:r>
        <w:rPr>
          <w:rFonts w:hint="default" w:ascii="Times New Roman" w:hAnsi="Times New Roman" w:cs="Times New Roman"/>
          <w:szCs w:val="30"/>
        </w:rPr>
        <w:t xml:space="preserve">4. </w:t>
      </w:r>
      <w:r>
        <w:rPr>
          <w:rFonts w:ascii="Times New Roman" w:hAnsi="Times New Roman"/>
          <w:szCs w:val="24"/>
        </w:rPr>
        <w:t>社会保险</w:t>
      </w:r>
      <w:r>
        <w:tab/>
      </w:r>
      <w:r>
        <w:fldChar w:fldCharType="begin"/>
      </w:r>
      <w:r>
        <w:instrText xml:space="preserve"> PAGEREF _Toc12675 \h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_Toc21855 </w:instrText>
      </w:r>
      <w:r>
        <w:rPr>
          <w:szCs w:val="24"/>
        </w:rPr>
        <w:fldChar w:fldCharType="separate"/>
      </w:r>
      <w:r>
        <w:rPr>
          <w:rFonts w:hint="eastAsia" w:ascii="Times New Roman" w:hAnsi="Times New Roman"/>
          <w:bCs/>
          <w:szCs w:val="24"/>
        </w:rPr>
        <w:t xml:space="preserve">4.1. </w:t>
      </w:r>
      <w:r>
        <w:rPr>
          <w:rFonts w:hint="eastAsia" w:ascii="Times New Roman" w:hAnsi="Times New Roman"/>
          <w:bCs/>
          <w:szCs w:val="24"/>
          <w:lang w:eastAsia="zh-CN"/>
        </w:rPr>
        <w:t>达到退休年龄但不具备领取养老金的条件，能领失业保险金吗？</w:t>
      </w:r>
      <w:r>
        <w:tab/>
      </w:r>
      <w:r>
        <w:fldChar w:fldCharType="begin"/>
      </w:r>
      <w:r>
        <w:instrText xml:space="preserve"> PAGEREF _Toc21855 \h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_Toc29661 </w:instrText>
      </w:r>
      <w:r>
        <w:rPr>
          <w:szCs w:val="24"/>
        </w:rPr>
        <w:fldChar w:fldCharType="separate"/>
      </w:r>
      <w:r>
        <w:rPr>
          <w:rFonts w:hint="eastAsia" w:ascii="Times New Roman" w:hAnsi="Times New Roman"/>
          <w:bCs/>
          <w:szCs w:val="24"/>
        </w:rPr>
        <w:t xml:space="preserve">4.2. </w:t>
      </w:r>
      <w:r>
        <w:rPr>
          <w:rFonts w:hint="eastAsia" w:ascii="Times New Roman" w:hAnsi="Times New Roman"/>
          <w:bCs/>
          <w:szCs w:val="24"/>
          <w:lang w:eastAsia="zh-CN"/>
        </w:rPr>
        <w:t>医保购药好消息，事关医保报销！</w:t>
      </w:r>
      <w:r>
        <w:tab/>
      </w:r>
      <w:r>
        <w:fldChar w:fldCharType="begin"/>
      </w:r>
      <w:r>
        <w:instrText xml:space="preserve"> PAGEREF _Toc29661 \h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_Toc22944 </w:instrText>
      </w:r>
      <w:r>
        <w:rPr>
          <w:szCs w:val="24"/>
        </w:rPr>
        <w:fldChar w:fldCharType="separate"/>
      </w:r>
      <w:r>
        <w:rPr>
          <w:rFonts w:hint="eastAsia" w:ascii="Times New Roman" w:hAnsi="Times New Roman"/>
          <w:bCs/>
          <w:szCs w:val="24"/>
        </w:rPr>
        <w:t xml:space="preserve">4.3. </w:t>
      </w:r>
      <w:r>
        <w:rPr>
          <w:rFonts w:hint="eastAsia" w:ascii="Times New Roman" w:hAnsi="Times New Roman"/>
          <w:bCs/>
          <w:szCs w:val="24"/>
          <w:lang w:eastAsia="zh-CN"/>
        </w:rPr>
        <w:t>三孩配套政策</w:t>
      </w:r>
      <w:r>
        <w:tab/>
      </w:r>
      <w:r>
        <w:fldChar w:fldCharType="begin"/>
      </w:r>
      <w:r>
        <w:instrText xml:space="preserve"> PAGEREF _Toc22944 \h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_Toc1617 </w:instrText>
      </w:r>
      <w:r>
        <w:rPr>
          <w:szCs w:val="24"/>
        </w:rPr>
        <w:fldChar w:fldCharType="separate"/>
      </w:r>
      <w:r>
        <w:rPr>
          <w:rFonts w:hint="default" w:ascii="Times New Roman" w:hAnsi="Times New Roman" w:eastAsia="宋体" w:cs="Times New Roman"/>
          <w:bCs/>
          <w:szCs w:val="24"/>
          <w:lang w:eastAsia="zh-CN"/>
        </w:rPr>
        <w:t xml:space="preserve">4.3.1 </w:t>
      </w:r>
      <w:r>
        <w:rPr>
          <w:rFonts w:hint="eastAsia" w:ascii="Times New Roman" w:hAnsi="Times New Roman"/>
          <w:bCs/>
          <w:szCs w:val="24"/>
          <w:lang w:eastAsia="zh-CN"/>
        </w:rPr>
        <w:t>三孩配套政策来了：生育保险打头阵，父母育儿假也在路上</w:t>
      </w:r>
      <w:r>
        <w:tab/>
      </w:r>
      <w:r>
        <w:fldChar w:fldCharType="begin"/>
      </w:r>
      <w:r>
        <w:instrText xml:space="preserve"> PAGEREF _Toc1617 \h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_Toc16703 </w:instrText>
      </w:r>
      <w:r>
        <w:rPr>
          <w:szCs w:val="24"/>
        </w:rPr>
        <w:fldChar w:fldCharType="separate"/>
      </w:r>
      <w:r>
        <w:rPr>
          <w:rFonts w:hint="default" w:ascii="Times New Roman" w:hAnsi="Times New Roman" w:eastAsia="宋体" w:cs="Times New Roman"/>
          <w:bCs/>
          <w:szCs w:val="24"/>
          <w:lang w:eastAsia="zh-CN"/>
        </w:rPr>
        <w:t xml:space="preserve">4.3.2 </w:t>
      </w:r>
      <w:r>
        <w:rPr>
          <w:rFonts w:hint="eastAsia" w:ascii="Times New Roman" w:hAnsi="Times New Roman" w:eastAsia="宋体" w:cs="Times New Roman"/>
          <w:bCs/>
          <w:szCs w:val="24"/>
          <w:lang w:eastAsia="zh-CN"/>
        </w:rPr>
        <w:t>【四川攀枝花】三孩生育政策后，攀枝花出台全国首个育儿补贴金政策</w:t>
      </w:r>
      <w:r>
        <w:tab/>
      </w:r>
      <w:r>
        <w:fldChar w:fldCharType="begin"/>
      </w:r>
      <w:r>
        <w:instrText xml:space="preserve"> PAGEREF _Toc16703 \h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_Toc31903 </w:instrText>
      </w:r>
      <w:r>
        <w:rPr>
          <w:szCs w:val="24"/>
        </w:rPr>
        <w:fldChar w:fldCharType="separate"/>
      </w:r>
      <w:r>
        <w:rPr>
          <w:rFonts w:hint="eastAsia" w:ascii="Times New Roman" w:hAnsi="Times New Roman"/>
          <w:bCs/>
          <w:szCs w:val="24"/>
          <w:lang w:eastAsia="zh-CN"/>
        </w:rPr>
        <w:t>4.4. 七部门意见：外卖员要缴纳社保，工资不低于最低工资标准</w:t>
      </w:r>
      <w:r>
        <w:tab/>
      </w:r>
      <w:r>
        <w:fldChar w:fldCharType="begin"/>
      </w:r>
      <w:r>
        <w:instrText xml:space="preserve"> PAGEREF _Toc31903 \h </w:instrText>
      </w:r>
      <w:r>
        <w:fldChar w:fldCharType="separate"/>
      </w:r>
      <w:r>
        <w:t>9</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_Toc14449 </w:instrText>
      </w:r>
      <w:r>
        <w:rPr>
          <w:szCs w:val="24"/>
        </w:rPr>
        <w:fldChar w:fldCharType="separate"/>
      </w:r>
      <w:r>
        <w:rPr>
          <w:rFonts w:hint="eastAsia" w:ascii="Times New Roman" w:hAnsi="Times New Roman"/>
          <w:szCs w:val="24"/>
        </w:rPr>
        <w:t xml:space="preserve">5. </w:t>
      </w:r>
      <w:r>
        <w:rPr>
          <w:rFonts w:ascii="Times New Roman" w:hAnsi="Times New Roman"/>
          <w:szCs w:val="24"/>
        </w:rPr>
        <w:t>女工与性别</w:t>
      </w:r>
      <w:r>
        <w:tab/>
      </w:r>
      <w:r>
        <w:fldChar w:fldCharType="begin"/>
      </w:r>
      <w:r>
        <w:instrText xml:space="preserve"> PAGEREF _Toc14449 \h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_Toc25556 </w:instrText>
      </w:r>
      <w:r>
        <w:rPr>
          <w:szCs w:val="24"/>
        </w:rPr>
        <w:fldChar w:fldCharType="separate"/>
      </w:r>
      <w:r>
        <w:rPr>
          <w:rFonts w:hint="eastAsia" w:ascii="Times New Roman" w:hAnsi="Times New Roman"/>
          <w:bCs/>
          <w:szCs w:val="24"/>
        </w:rPr>
        <w:t xml:space="preserve">5.1. </w:t>
      </w:r>
      <w:r>
        <w:rPr>
          <w:rFonts w:hint="eastAsia" w:ascii="Times New Roman" w:hAnsi="Times New Roman"/>
          <w:bCs/>
          <w:szCs w:val="24"/>
          <w:lang w:eastAsia="zh-CN"/>
        </w:rPr>
        <w:t>【湖南湘乡】女子等待离婚判决时被丈夫杀害，妇联发声，法学专家解析……</w:t>
      </w:r>
      <w:r>
        <w:tab/>
      </w:r>
      <w:r>
        <w:fldChar w:fldCharType="begin"/>
      </w:r>
      <w:r>
        <w:instrText xml:space="preserve"> PAGEREF _Toc25556 \h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_Toc2834 </w:instrText>
      </w:r>
      <w:r>
        <w:rPr>
          <w:szCs w:val="24"/>
        </w:rPr>
        <w:fldChar w:fldCharType="separate"/>
      </w:r>
      <w:r>
        <w:rPr>
          <w:rFonts w:hint="eastAsia" w:ascii="Times New Roman" w:hAnsi="Times New Roman"/>
          <w:bCs/>
          <w:szCs w:val="24"/>
        </w:rPr>
        <w:t xml:space="preserve">5.2. </w:t>
      </w:r>
      <w:r>
        <w:rPr>
          <w:rFonts w:hint="eastAsia" w:ascii="Times New Roman" w:hAnsi="Times New Roman"/>
          <w:bCs/>
          <w:szCs w:val="24"/>
          <w:lang w:eastAsia="zh-CN"/>
        </w:rPr>
        <w:t>为什么需要反思单配偶制</w:t>
      </w:r>
      <w:r>
        <w:tab/>
      </w:r>
      <w:r>
        <w:fldChar w:fldCharType="begin"/>
      </w:r>
      <w:r>
        <w:instrText xml:space="preserve"> PAGEREF _Toc2834 \h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_Toc1879 </w:instrText>
      </w:r>
      <w:r>
        <w:rPr>
          <w:szCs w:val="24"/>
        </w:rPr>
        <w:fldChar w:fldCharType="separate"/>
      </w:r>
      <w:r>
        <w:rPr>
          <w:rFonts w:hint="eastAsia" w:ascii="Times New Roman" w:hAnsi="Times New Roman"/>
          <w:bCs/>
          <w:szCs w:val="24"/>
        </w:rPr>
        <w:t xml:space="preserve">5.3. </w:t>
      </w:r>
      <w:r>
        <w:rPr>
          <w:rFonts w:hint="eastAsia" w:ascii="Times New Roman" w:hAnsi="Times New Roman"/>
          <w:bCs/>
          <w:szCs w:val="24"/>
          <w:lang w:eastAsia="zh-CN"/>
        </w:rPr>
        <w:t>社会网络对女性农民工返乡婚嫁的影响</w:t>
      </w:r>
      <w:r>
        <w:tab/>
      </w:r>
      <w:r>
        <w:fldChar w:fldCharType="begin"/>
      </w:r>
      <w:r>
        <w:instrText xml:space="preserve"> PAGEREF _Toc1879 \h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_Toc12796 </w:instrText>
      </w:r>
      <w:r>
        <w:rPr>
          <w:szCs w:val="24"/>
        </w:rPr>
        <w:fldChar w:fldCharType="separate"/>
      </w:r>
      <w:r>
        <w:rPr>
          <w:rFonts w:hint="eastAsia" w:ascii="Times New Roman" w:hAnsi="Times New Roman"/>
          <w:bCs/>
          <w:szCs w:val="24"/>
        </w:rPr>
        <w:t xml:space="preserve">5.4. </w:t>
      </w:r>
      <w:r>
        <w:rPr>
          <w:rFonts w:hint="eastAsia" w:ascii="Times New Roman" w:hAnsi="Times New Roman"/>
          <w:bCs/>
          <w:szCs w:val="24"/>
          <w:lang w:eastAsia="zh-CN"/>
        </w:rPr>
        <w:t>农村青年妈妈：社交微商与劳动赋权</w:t>
      </w:r>
      <w:r>
        <w:tab/>
      </w:r>
      <w:r>
        <w:fldChar w:fldCharType="begin"/>
      </w:r>
      <w:r>
        <w:instrText xml:space="preserve"> PAGEREF _Toc12796 \h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_Toc13153 </w:instrText>
      </w:r>
      <w:r>
        <w:rPr>
          <w:szCs w:val="24"/>
        </w:rPr>
        <w:fldChar w:fldCharType="separate"/>
      </w:r>
      <w:r>
        <w:rPr>
          <w:rFonts w:hint="eastAsia" w:ascii="Times New Roman" w:hAnsi="Times New Roman"/>
          <w:bCs/>
          <w:szCs w:val="24"/>
        </w:rPr>
        <w:t xml:space="preserve">5.5. </w:t>
      </w:r>
      <w:r>
        <w:rPr>
          <w:rFonts w:hint="eastAsia" w:ascii="Times New Roman" w:hAnsi="Times New Roman"/>
          <w:bCs/>
          <w:szCs w:val="24"/>
          <w:lang w:eastAsia="zh-CN"/>
        </w:rPr>
        <w:t>【江苏南京】南京禄口机场那些卑微的“劳务派遣”女工们</w:t>
      </w:r>
      <w:r>
        <w:tab/>
      </w:r>
      <w:r>
        <w:fldChar w:fldCharType="begin"/>
      </w:r>
      <w:r>
        <w:instrText xml:space="preserve"> PAGEREF _Toc13153 \h </w:instrText>
      </w:r>
      <w:r>
        <w:fldChar w:fldCharType="separate"/>
      </w:r>
      <w:r>
        <w:t>11</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_Toc19496 </w:instrText>
      </w:r>
      <w:r>
        <w:rPr>
          <w:szCs w:val="24"/>
        </w:rPr>
        <w:fldChar w:fldCharType="separate"/>
      </w:r>
      <w:r>
        <w:rPr>
          <w:rFonts w:hint="eastAsia" w:ascii="Times New Roman" w:hAnsi="Times New Roman"/>
          <w:szCs w:val="24"/>
        </w:rPr>
        <w:t xml:space="preserve">6. </w:t>
      </w:r>
      <w:r>
        <w:rPr>
          <w:rFonts w:ascii="Times New Roman" w:hAnsi="Times New Roman"/>
          <w:szCs w:val="24"/>
        </w:rPr>
        <w:t>环境健康</w:t>
      </w:r>
      <w:r>
        <w:tab/>
      </w:r>
      <w:r>
        <w:fldChar w:fldCharType="begin"/>
      </w:r>
      <w:r>
        <w:instrText xml:space="preserve"> PAGEREF _Toc19496 \h </w:instrText>
      </w:r>
      <w:r>
        <w:fldChar w:fldCharType="separate"/>
      </w:r>
      <w:r>
        <w:t>12</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_Toc2082 </w:instrText>
      </w:r>
      <w:r>
        <w:rPr>
          <w:szCs w:val="24"/>
        </w:rPr>
        <w:fldChar w:fldCharType="separate"/>
      </w:r>
      <w:r>
        <w:rPr>
          <w:rFonts w:hint="eastAsia" w:ascii="Times New Roman" w:hAnsi="Times New Roman"/>
          <w:bCs/>
          <w:szCs w:val="24"/>
        </w:rPr>
        <w:t xml:space="preserve">6.1. </w:t>
      </w:r>
      <w:r>
        <w:rPr>
          <w:rFonts w:hint="eastAsia" w:ascii="Times New Roman" w:hAnsi="Times New Roman"/>
          <w:bCs/>
          <w:szCs w:val="24"/>
          <w:lang w:eastAsia="zh-CN"/>
        </w:rPr>
        <w:t>【河南】25人死亡、7人失联 | 气候变化下并不意外的河南暴雨</w:t>
      </w:r>
      <w:r>
        <w:tab/>
      </w:r>
      <w:r>
        <w:fldChar w:fldCharType="begin"/>
      </w:r>
      <w:r>
        <w:instrText xml:space="preserve"> PAGEREF _Toc2082 \h </w:instrText>
      </w:r>
      <w:r>
        <w:fldChar w:fldCharType="separate"/>
      </w:r>
      <w:r>
        <w:t>12</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_Toc27062 </w:instrText>
      </w:r>
      <w:r>
        <w:rPr>
          <w:szCs w:val="24"/>
        </w:rPr>
        <w:fldChar w:fldCharType="separate"/>
      </w:r>
      <w:r>
        <w:rPr>
          <w:rFonts w:hint="eastAsia" w:ascii="Times New Roman" w:hAnsi="Times New Roman"/>
          <w:bCs/>
          <w:szCs w:val="24"/>
        </w:rPr>
        <w:t>6.2. 【安徽】87万，停业整顿，安徽四家机构的处罚就是警告：不造假必须是底线！</w:t>
      </w:r>
      <w:r>
        <w:tab/>
      </w:r>
      <w:r>
        <w:fldChar w:fldCharType="begin"/>
      </w:r>
      <w:r>
        <w:instrText xml:space="preserve"> PAGEREF _Toc27062 \h </w:instrText>
      </w:r>
      <w:r>
        <w:fldChar w:fldCharType="separate"/>
      </w:r>
      <w:r>
        <w:t>12</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_Toc19235 </w:instrText>
      </w:r>
      <w:r>
        <w:rPr>
          <w:szCs w:val="24"/>
        </w:rPr>
        <w:fldChar w:fldCharType="separate"/>
      </w:r>
      <w:r>
        <w:rPr>
          <w:rFonts w:hint="eastAsia" w:ascii="Times New Roman" w:hAnsi="Times New Roman"/>
          <w:bCs/>
          <w:szCs w:val="24"/>
        </w:rPr>
        <w:t xml:space="preserve">6.3. </w:t>
      </w:r>
      <w:r>
        <w:rPr>
          <w:rFonts w:hint="eastAsia" w:ascii="Times New Roman" w:hAnsi="Times New Roman"/>
          <w:bCs/>
          <w:szCs w:val="24"/>
          <w:lang w:eastAsia="zh-CN"/>
        </w:rPr>
        <w:t>发达国家的塑料垃圾持续“放毒”，受害人竟是……</w:t>
      </w:r>
      <w:r>
        <w:tab/>
      </w:r>
      <w:r>
        <w:fldChar w:fldCharType="begin"/>
      </w:r>
      <w:r>
        <w:instrText xml:space="preserve"> PAGEREF _Toc19235 \h </w:instrText>
      </w:r>
      <w:r>
        <w:fldChar w:fldCharType="separate"/>
      </w:r>
      <w:r>
        <w:t>12</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_Toc79 </w:instrText>
      </w:r>
      <w:r>
        <w:rPr>
          <w:szCs w:val="24"/>
        </w:rPr>
        <w:fldChar w:fldCharType="separate"/>
      </w:r>
      <w:r>
        <w:rPr>
          <w:rFonts w:hint="eastAsia" w:ascii="Times New Roman" w:hAnsi="Times New Roman"/>
          <w:bCs/>
          <w:szCs w:val="24"/>
        </w:rPr>
        <w:t xml:space="preserve">6.4. </w:t>
      </w:r>
      <w:r>
        <w:rPr>
          <w:rFonts w:hint="eastAsia" w:ascii="Times New Roman" w:hAnsi="Times New Roman"/>
          <w:bCs/>
          <w:szCs w:val="24"/>
          <w:lang w:eastAsia="zh-CN"/>
        </w:rPr>
        <w:t>生态环境部：将开展重点行业建设项目碳排放环境影响评价试点</w:t>
      </w:r>
      <w:r>
        <w:tab/>
      </w:r>
      <w:r>
        <w:fldChar w:fldCharType="begin"/>
      </w:r>
      <w:r>
        <w:instrText xml:space="preserve"> PAGEREF _Toc79 \h </w:instrText>
      </w:r>
      <w:r>
        <w:fldChar w:fldCharType="separate"/>
      </w:r>
      <w:r>
        <w:t>12</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_Toc20645 </w:instrText>
      </w:r>
      <w:r>
        <w:rPr>
          <w:szCs w:val="24"/>
        </w:rPr>
        <w:fldChar w:fldCharType="separate"/>
      </w:r>
      <w:r>
        <w:rPr>
          <w:rFonts w:hint="eastAsia" w:ascii="Times New Roman" w:hAnsi="Times New Roman"/>
          <w:bCs/>
          <w:szCs w:val="24"/>
        </w:rPr>
        <w:t xml:space="preserve">7. </w:t>
      </w:r>
      <w:r>
        <w:rPr>
          <w:rFonts w:ascii="Times New Roman" w:hAnsi="Times New Roman"/>
          <w:szCs w:val="24"/>
        </w:rPr>
        <w:t>其他</w:t>
      </w:r>
      <w:r>
        <w:tab/>
      </w:r>
      <w:r>
        <w:fldChar w:fldCharType="begin"/>
      </w:r>
      <w:r>
        <w:instrText xml:space="preserve"> PAGEREF _Toc20645 \h </w:instrText>
      </w:r>
      <w:r>
        <w:fldChar w:fldCharType="separate"/>
      </w:r>
      <w:r>
        <w:t>14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_Toc23423 </w:instrText>
      </w:r>
      <w:r>
        <w:rPr>
          <w:szCs w:val="24"/>
        </w:rPr>
        <w:fldChar w:fldCharType="separate"/>
      </w:r>
      <w:r>
        <w:rPr>
          <w:rFonts w:hint="eastAsia" w:ascii="Times New Roman" w:hAnsi="Times New Roman"/>
          <w:bCs/>
          <w:szCs w:val="24"/>
        </w:rPr>
        <w:t xml:space="preserve">7.1. </w:t>
      </w:r>
      <w:r>
        <w:rPr>
          <w:rFonts w:hint="eastAsia" w:ascii="Times New Roman" w:hAnsi="Times New Roman"/>
          <w:bCs/>
          <w:szCs w:val="24"/>
          <w:lang w:eastAsia="zh-CN"/>
        </w:rPr>
        <w:t>【广东】2020年广东省城镇非私营单位就业人员年平均工资108045元</w:t>
      </w:r>
      <w:r>
        <w:tab/>
      </w:r>
      <w:r>
        <w:fldChar w:fldCharType="begin"/>
      </w:r>
      <w:r>
        <w:instrText xml:space="preserve"> PAGEREF _Toc23423 \h </w:instrText>
      </w:r>
      <w:r>
        <w:fldChar w:fldCharType="separate"/>
      </w:r>
      <w:r>
        <w:t>14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_Toc9487 </w:instrText>
      </w:r>
      <w:r>
        <w:rPr>
          <w:szCs w:val="24"/>
        </w:rPr>
        <w:fldChar w:fldCharType="separate"/>
      </w:r>
      <w:r>
        <w:rPr>
          <w:rFonts w:hint="eastAsia" w:ascii="Times New Roman" w:hAnsi="Times New Roman"/>
          <w:bCs/>
          <w:szCs w:val="24"/>
        </w:rPr>
        <w:t>7.2. 沈岿：各地限制未接种者出行是违背法治原则的</w:t>
      </w:r>
      <w:r>
        <w:tab/>
      </w:r>
      <w:r>
        <w:fldChar w:fldCharType="begin"/>
      </w:r>
      <w:r>
        <w:instrText xml:space="preserve"> PAGEREF _Toc9487 \h </w:instrText>
      </w:r>
      <w:r>
        <w:fldChar w:fldCharType="separate"/>
      </w:r>
      <w:r>
        <w:t>14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_Toc12535 </w:instrText>
      </w:r>
      <w:r>
        <w:rPr>
          <w:szCs w:val="24"/>
        </w:rPr>
        <w:fldChar w:fldCharType="separate"/>
      </w:r>
      <w:r>
        <w:rPr>
          <w:rFonts w:hint="eastAsia" w:ascii="Times New Roman" w:hAnsi="Times New Roman"/>
          <w:bCs/>
          <w:szCs w:val="24"/>
        </w:rPr>
        <w:t xml:space="preserve">7.3. </w:t>
      </w:r>
      <w:r>
        <w:rPr>
          <w:rFonts w:hint="eastAsia" w:ascii="Times New Roman" w:hAnsi="Times New Roman"/>
          <w:bCs/>
          <w:szCs w:val="24"/>
          <w:lang w:eastAsia="zh-CN"/>
        </w:rPr>
        <w:t>【江苏苏州】全国首家劳动法庭设立，更好呵护劳动者权益</w:t>
      </w:r>
      <w:r>
        <w:tab/>
      </w:r>
      <w:r>
        <w:fldChar w:fldCharType="begin"/>
      </w:r>
      <w:r>
        <w:instrText xml:space="preserve"> PAGEREF _Toc12535 \h </w:instrText>
      </w:r>
      <w:r>
        <w:fldChar w:fldCharType="separate"/>
      </w:r>
      <w:r>
        <w:t>14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_Toc7844 </w:instrText>
      </w:r>
      <w:r>
        <w:rPr>
          <w:szCs w:val="24"/>
        </w:rPr>
        <w:fldChar w:fldCharType="separate"/>
      </w:r>
      <w:r>
        <w:rPr>
          <w:rFonts w:hint="eastAsia" w:ascii="Times New Roman" w:hAnsi="Times New Roman"/>
          <w:bCs/>
          <w:szCs w:val="24"/>
        </w:rPr>
        <w:t xml:space="preserve">7.4. </w:t>
      </w:r>
      <w:r>
        <w:rPr>
          <w:rFonts w:hint="eastAsia" w:ascii="Times New Roman" w:hAnsi="Times New Roman"/>
          <w:bCs/>
          <w:szCs w:val="24"/>
          <w:lang w:eastAsia="zh-CN"/>
        </w:rPr>
        <w:t>【广东深圳】20号发上月工资，深圳一公司遭员工起诉！判了</w:t>
      </w:r>
      <w:r>
        <w:tab/>
      </w:r>
      <w:r>
        <w:fldChar w:fldCharType="begin"/>
      </w:r>
      <w:r>
        <w:instrText xml:space="preserve"> PAGEREF _Toc7844 \h </w:instrText>
      </w:r>
      <w:r>
        <w:fldChar w:fldCharType="separate"/>
      </w:r>
      <w:r>
        <w:t>14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_Toc32735 </w:instrText>
      </w:r>
      <w:r>
        <w:rPr>
          <w:szCs w:val="24"/>
        </w:rPr>
        <w:fldChar w:fldCharType="separate"/>
      </w:r>
      <w:r>
        <w:rPr>
          <w:rFonts w:hint="eastAsia" w:ascii="Times New Roman" w:hAnsi="Times New Roman"/>
          <w:bCs/>
          <w:szCs w:val="24"/>
        </w:rPr>
        <w:t xml:space="preserve">7.5. </w:t>
      </w:r>
      <w:r>
        <w:rPr>
          <w:rFonts w:hint="eastAsia" w:ascii="Times New Roman" w:hAnsi="Times New Roman"/>
          <w:bCs/>
          <w:szCs w:val="24"/>
          <w:lang w:eastAsia="zh-CN"/>
        </w:rPr>
        <w:t>走不出的按摩店｜视障按摩师的自述：我为什么不喜欢按摩？</w:t>
      </w:r>
      <w:r>
        <w:tab/>
      </w:r>
      <w:r>
        <w:fldChar w:fldCharType="begin"/>
      </w:r>
      <w:r>
        <w:instrText xml:space="preserve"> PAGEREF _Toc32735 \h </w:instrText>
      </w:r>
      <w:r>
        <w:fldChar w:fldCharType="separate"/>
      </w:r>
      <w:r>
        <w:t>15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_Toc538 </w:instrText>
      </w:r>
      <w:r>
        <w:rPr>
          <w:szCs w:val="24"/>
        </w:rPr>
        <w:fldChar w:fldCharType="separate"/>
      </w:r>
      <w:r>
        <w:rPr>
          <w:rFonts w:hint="eastAsia" w:ascii="Times New Roman" w:hAnsi="Times New Roman"/>
          <w:bCs/>
          <w:szCs w:val="24"/>
        </w:rPr>
        <w:t>7.6. 台风天骑手“敢死队”：极端天气下劳动者的工作拒绝权？</w:t>
      </w:r>
      <w:r>
        <w:tab/>
      </w:r>
      <w:r>
        <w:fldChar w:fldCharType="begin"/>
      </w:r>
      <w:r>
        <w:instrText xml:space="preserve"> PAGEREF _Toc538 \h </w:instrText>
      </w:r>
      <w:r>
        <w:fldChar w:fldCharType="separate"/>
      </w:r>
      <w:r>
        <w:t>15</w:t>
      </w:r>
      <w:r>
        <w:fldChar w:fldCharType="end"/>
      </w:r>
      <w:r>
        <w:rPr>
          <w:szCs w:val="24"/>
        </w:rPr>
        <w:fldChar w:fldCharType="end"/>
      </w:r>
    </w:p>
    <w:p>
      <w:pPr>
        <w:pStyle w:val="15"/>
        <w:spacing w:before="312" w:line="240" w:lineRule="auto"/>
        <w:jc w:val="center"/>
        <w:rPr>
          <w:sz w:val="24"/>
          <w:szCs w:val="24"/>
        </w:rPr>
      </w:pPr>
      <w:r>
        <w:rPr>
          <w:sz w:val="24"/>
          <w:szCs w:val="24"/>
        </w:rPr>
        <w:fldChar w:fldCharType="end"/>
      </w:r>
    </w:p>
    <w:p>
      <w:pPr>
        <w:pStyle w:val="15"/>
        <w:spacing w:before="312" w:line="240" w:lineRule="auto"/>
        <w:rPr>
          <w:sz w:val="24"/>
          <w:szCs w:val="24"/>
        </w:rPr>
      </w:pPr>
    </w:p>
    <w:p>
      <w:pPr>
        <w:rPr>
          <w:sz w:val="24"/>
          <w:szCs w:val="24"/>
        </w:rPr>
      </w:pPr>
    </w:p>
    <w:p>
      <w:pPr>
        <w:pStyle w:val="15"/>
        <w:spacing w:before="312" w:line="240" w:lineRule="auto"/>
        <w:rPr>
          <w:sz w:val="24"/>
          <w:szCs w:val="24"/>
          <w:bdr w:val="single" w:color="auto" w:sz="4" w:space="0"/>
          <w:shd w:val="pct10" w:color="auto" w:fill="FFFFFF"/>
        </w:rPr>
      </w:pPr>
      <w:r>
        <w:rPr>
          <w:sz w:val="24"/>
          <w:szCs w:val="24"/>
          <w:bdr w:val="single" w:color="auto" w:sz="4" w:space="0"/>
          <w:shd w:val="pct10" w:color="auto" w:fill="FFFFFF"/>
        </w:rPr>
        <w:t>内部参考，免费订阅</w:t>
      </w:r>
    </w:p>
    <w:p>
      <w:pPr>
        <w:pStyle w:val="15"/>
        <w:spacing w:before="312"/>
        <w:jc w:val="right"/>
        <w:rPr>
          <w:sz w:val="24"/>
          <w:szCs w:val="24"/>
          <w:bdr w:val="single" w:color="auto" w:sz="4" w:space="0"/>
          <w:shd w:val="pct10" w:color="auto" w:fill="FFFFFF"/>
        </w:rPr>
        <w:sectPr>
          <w:headerReference r:id="rId5" w:type="default"/>
          <w:footerReference r:id="rId7" w:type="default"/>
          <w:headerReference r:id="rId6" w:type="even"/>
          <w:footerReference r:id="rId8" w:type="even"/>
          <w:pgSz w:w="11906" w:h="16838"/>
          <w:pgMar w:top="1440" w:right="1418" w:bottom="1440" w:left="1418" w:header="567" w:footer="851" w:gutter="0"/>
          <w:cols w:space="720" w:num="1"/>
          <w:docGrid w:type="linesAndChars" w:linePitch="312" w:charSpace="0"/>
        </w:sectPr>
      </w:pPr>
      <w:r>
        <w:rPr>
          <w:i/>
          <w:iCs/>
          <w:sz w:val="24"/>
          <w:szCs w:val="24"/>
        </w:rPr>
        <w:t>《职安健电子报》编辑小组</w:t>
      </w:r>
    </w:p>
    <w:p>
      <w:pPr>
        <w:pStyle w:val="152"/>
        <w:numPr>
          <w:ilvl w:val="0"/>
          <w:numId w:val="2"/>
        </w:numPr>
        <w:adjustRightInd w:val="0"/>
        <w:snapToGrid w:val="0"/>
        <w:spacing w:before="156" w:beforeLines="50"/>
        <w:ind w:firstLineChars="0"/>
        <w:outlineLvl w:val="0"/>
        <w:rPr>
          <w:rFonts w:ascii="Times New Roman" w:hAnsi="Times New Roman"/>
          <w:sz w:val="24"/>
          <w:szCs w:val="24"/>
        </w:rPr>
      </w:pPr>
      <w:bookmarkStart w:id="302" w:name="_Toc519451799"/>
      <w:bookmarkStart w:id="303" w:name="_Toc514264408"/>
      <w:bookmarkStart w:id="304" w:name="_Toc30808"/>
      <w:r>
        <w:rPr>
          <w:rFonts w:ascii="Times New Roman" w:hAnsi="Times New Roman"/>
          <w:sz w:val="24"/>
          <w:szCs w:val="24"/>
        </w:rPr>
        <w:t>工伤、安全事故</w:t>
      </w:r>
      <w:bookmarkEnd w:id="302"/>
      <w:bookmarkEnd w:id="303"/>
      <w:bookmarkEnd w:id="304"/>
      <w:r>
        <w:rPr>
          <w:rFonts w:ascii="Times New Roman" w:hAnsi="Times New Roman"/>
          <w:sz w:val="24"/>
          <w:szCs w:val="24"/>
        </w:rPr>
        <w:t xml:space="preserve"> </w:t>
      </w:r>
    </w:p>
    <w:p>
      <w:pPr>
        <w:pStyle w:val="152"/>
        <w:numPr>
          <w:ilvl w:val="1"/>
          <w:numId w:val="3"/>
        </w:numPr>
        <w:spacing w:before="156" w:beforeLines="50"/>
        <w:ind w:firstLineChars="0"/>
        <w:outlineLvl w:val="1"/>
        <w:rPr>
          <w:rFonts w:ascii="Times New Roman" w:hAnsi="Times New Roman"/>
          <w:b/>
          <w:bCs/>
          <w:sz w:val="24"/>
          <w:szCs w:val="24"/>
        </w:rPr>
      </w:pPr>
      <w:bookmarkStart w:id="305" w:name="_Toc9352"/>
      <w:r>
        <w:rPr>
          <w:rFonts w:hint="eastAsia" w:ascii="Times New Roman" w:hAnsi="Times New Roman"/>
          <w:b/>
          <w:bCs/>
          <w:sz w:val="24"/>
          <w:szCs w:val="24"/>
        </w:rPr>
        <w:t>1986-2020年，34年来中国大陆每年新发职业病发病情况</w:t>
      </w:r>
      <w:bookmarkEnd w:id="30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职业病防治博士工作站</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14</w:t>
      </w:r>
      <w:r>
        <w:rPr>
          <w:rFonts w:ascii="Times New Roman" w:hAnsi="Times New Roman"/>
          <w:sz w:val="24"/>
          <w:szCs w:val="24"/>
        </w:rPr>
        <w:t>日</w:t>
      </w:r>
    </w:p>
    <w:p>
      <w:pPr>
        <w:spacing w:line="240" w:lineRule="auto"/>
        <w:rPr>
          <w:rStyle w:val="31"/>
          <w:rFonts w:hint="eastAsia" w:ascii="Times New Roman" w:hAnsi="Times New Roman" w:eastAsia="宋体" w:cs="Times New Roman"/>
          <w:color w:val="4F81BD" w:themeColor="accent1"/>
          <w:u w:val="single"/>
          <w14:textFill>
            <w14:solidFill>
              <w14:schemeClr w14:val="accent1"/>
            </w14:solidFill>
          </w14:textFill>
        </w:rPr>
      </w:pP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begin"/>
      </w:r>
      <w:r>
        <w:rPr>
          <w:rStyle w:val="31"/>
          <w:rFonts w:hint="eastAsia" w:ascii="Times New Roman" w:hAnsi="Times New Roman" w:eastAsia="宋体" w:cs="Times New Roman"/>
          <w:color w:val="4F81BD" w:themeColor="accent1"/>
          <w:u w:val="single"/>
          <w14:textFill>
            <w14:solidFill>
              <w14:schemeClr w14:val="accent1"/>
            </w14:solidFill>
          </w14:textFill>
        </w:rPr>
        <w:instrText xml:space="preserve"> HYPERLINK "https://mp.weixin.qq.com/s/J4g1aV5bKi8SVwyivYXfpQ" </w:instrText>
      </w: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separate"/>
      </w:r>
      <w:r>
        <w:rPr>
          <w:rStyle w:val="31"/>
          <w:rFonts w:hint="eastAsia" w:ascii="Times New Roman" w:hAnsi="Times New Roman" w:eastAsia="宋体" w:cs="Times New Roman"/>
          <w:color w:val="4F81BD" w:themeColor="accent1"/>
          <w:u w:val="single"/>
          <w14:textFill>
            <w14:solidFill>
              <w14:schemeClr w14:val="accent1"/>
            </w14:solidFill>
          </w14:textFill>
        </w:rPr>
        <w:t>https://mp.weixin.qq.com/s/J4g1aV5bKi8SVwyivYXfpQ</w:t>
      </w: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end"/>
      </w:r>
    </w:p>
    <w:p>
      <w:pPr>
        <w:adjustRightInd w:val="0"/>
        <w:snapToGrid w:val="0"/>
        <w:ind w:firstLine="480" w:firstLineChars="200"/>
        <w:jc w:val="left"/>
        <w:rPr>
          <w:rFonts w:hint="eastAsia" w:ascii="Times New Roman" w:hAnsi="Times New Roman" w:eastAsia="宋体"/>
          <w:bCs/>
          <w:sz w:val="24"/>
          <w:szCs w:val="24"/>
          <w:lang w:eastAsia="zh-CN"/>
        </w:rPr>
      </w:pPr>
      <w:r>
        <w:rPr>
          <w:rFonts w:hint="eastAsia" w:ascii="Times New Roman" w:hAnsi="Times New Roman"/>
          <w:bCs/>
          <w:sz w:val="24"/>
          <w:szCs w:val="24"/>
          <w:lang w:eastAsia="zh-CN"/>
        </w:rPr>
        <w:t>本文汇总了1986年-2020年，中国大陆每年新发职业病发病数据。整体来说，数据内容越来越少，越来越不细！</w:t>
      </w:r>
    </w:p>
    <w:p>
      <w:pPr>
        <w:adjustRightInd w:val="0"/>
        <w:snapToGrid w:val="0"/>
        <w:ind w:firstLine="480" w:firstLineChars="200"/>
        <w:jc w:val="left"/>
        <w:rPr>
          <w:rFonts w:ascii="Times New Roman" w:hAnsi="Times New Roman"/>
          <w:bCs/>
          <w:sz w:val="24"/>
          <w:szCs w:val="24"/>
        </w:rPr>
      </w:pPr>
    </w:p>
    <w:p>
      <w:pPr>
        <w:pStyle w:val="152"/>
        <w:numPr>
          <w:ilvl w:val="1"/>
          <w:numId w:val="3"/>
        </w:numPr>
        <w:spacing w:before="156" w:beforeLines="50"/>
        <w:ind w:firstLineChars="0"/>
        <w:outlineLvl w:val="1"/>
        <w:rPr>
          <w:rFonts w:ascii="Times New Roman" w:hAnsi="Times New Roman"/>
          <w:b/>
          <w:bCs/>
          <w:sz w:val="24"/>
          <w:szCs w:val="24"/>
        </w:rPr>
      </w:pPr>
      <w:bookmarkStart w:id="306" w:name="_Toc28558"/>
      <w:r>
        <w:rPr>
          <w:rFonts w:hint="eastAsia" w:ascii="Times New Roman" w:hAnsi="Times New Roman"/>
          <w:b/>
          <w:bCs/>
          <w:sz w:val="24"/>
          <w:szCs w:val="24"/>
          <w:lang w:eastAsia="zh-CN"/>
        </w:rPr>
        <w:t>【日本】</w:t>
      </w:r>
      <w:r>
        <w:rPr>
          <w:rFonts w:hint="eastAsia" w:ascii="Times New Roman" w:hAnsi="Times New Roman"/>
          <w:b/>
          <w:bCs/>
          <w:sz w:val="24"/>
          <w:szCs w:val="24"/>
        </w:rPr>
        <w:t>硫化氢进入核电控制室7人中毒，7月13日日本女川核电站</w:t>
      </w:r>
      <w:bookmarkEnd w:id="306"/>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EHSCity</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17</w:t>
      </w:r>
      <w:r>
        <w:rPr>
          <w:rFonts w:ascii="Times New Roman" w:hAnsi="Times New Roman"/>
          <w:sz w:val="24"/>
          <w:szCs w:val="24"/>
        </w:rPr>
        <w:t xml:space="preserve">日 </w:t>
      </w:r>
    </w:p>
    <w:p>
      <w:pPr>
        <w:spacing w:line="240" w:lineRule="auto"/>
        <w:rPr>
          <w:rStyle w:val="31"/>
          <w:rFonts w:hint="eastAsia" w:ascii="Times New Roman" w:hAnsi="Times New Roman" w:eastAsia="宋体" w:cs="Times New Roman"/>
          <w:color w:val="4F81BD" w:themeColor="accent1"/>
          <w:u w:val="single"/>
          <w14:textFill>
            <w14:solidFill>
              <w14:schemeClr w14:val="accent1"/>
            </w14:solidFill>
          </w14:textFill>
        </w:rPr>
      </w:pP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begin"/>
      </w:r>
      <w:r>
        <w:rPr>
          <w:rStyle w:val="31"/>
          <w:rFonts w:hint="eastAsia" w:ascii="Times New Roman" w:hAnsi="Times New Roman" w:eastAsia="宋体" w:cs="Times New Roman"/>
          <w:color w:val="4F81BD" w:themeColor="accent1"/>
          <w:u w:val="single"/>
          <w14:textFill>
            <w14:solidFill>
              <w14:schemeClr w14:val="accent1"/>
            </w14:solidFill>
          </w14:textFill>
        </w:rPr>
        <w:instrText xml:space="preserve"> HYPERLINK "https://mp.weixin.qq.com/s/_j3VyWthUNdeRhwpYDFHxQ" </w:instrText>
      </w: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separate"/>
      </w:r>
      <w:r>
        <w:rPr>
          <w:rStyle w:val="31"/>
          <w:rFonts w:hint="eastAsia" w:ascii="Times New Roman" w:hAnsi="Times New Roman" w:eastAsia="宋体" w:cs="Times New Roman"/>
          <w:color w:val="4F81BD" w:themeColor="accent1"/>
          <w:u w:val="single"/>
          <w14:textFill>
            <w14:solidFill>
              <w14:schemeClr w14:val="accent1"/>
            </w14:solidFill>
          </w14:textFill>
        </w:rPr>
        <w:t>https://mp.weixin.qq.com/s/_j3VyWthUNdeRhwpYDFHxQ</w:t>
      </w: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lang w:eastAsia="zh-CN"/>
        </w:rPr>
        <w:t>东京女川核电站发生硫化氢泄漏事故。硫化氢原本存于1号机组，或通过管道进入2号机组控制室，导致7名工作人员吸入有毒物质，其中</w:t>
      </w:r>
      <w:r>
        <w:rPr>
          <w:rFonts w:hint="eastAsia" w:ascii="Times New Roman" w:hAnsi="Times New Roman"/>
          <w:bCs/>
          <w:sz w:val="24"/>
          <w:szCs w:val="24"/>
          <w:lang w:val="en-US" w:eastAsia="zh-CN"/>
        </w:rPr>
        <w:t>1</w:t>
      </w:r>
      <w:r>
        <w:rPr>
          <w:rFonts w:hint="eastAsia" w:ascii="Times New Roman" w:hAnsi="Times New Roman"/>
          <w:bCs/>
          <w:sz w:val="24"/>
          <w:szCs w:val="24"/>
          <w:lang w:eastAsia="zh-CN"/>
        </w:rPr>
        <w:t>人被诊断为硫化氢中毒。</w:t>
      </w:r>
    </w:p>
    <w:p>
      <w:pPr>
        <w:rPr>
          <w:rFonts w:ascii="Times New Roman" w:hAnsi="Times New Roman"/>
          <w:bCs/>
          <w:sz w:val="24"/>
          <w:szCs w:val="24"/>
        </w:rPr>
      </w:pPr>
    </w:p>
    <w:p>
      <w:pPr>
        <w:pStyle w:val="152"/>
        <w:numPr>
          <w:ilvl w:val="1"/>
          <w:numId w:val="3"/>
        </w:numPr>
        <w:spacing w:before="156" w:beforeLines="50"/>
        <w:ind w:firstLineChars="0"/>
        <w:outlineLvl w:val="1"/>
        <w:rPr>
          <w:rFonts w:ascii="Times New Roman" w:hAnsi="Times New Roman"/>
          <w:b/>
          <w:bCs/>
          <w:sz w:val="24"/>
          <w:szCs w:val="24"/>
        </w:rPr>
      </w:pPr>
      <w:bookmarkStart w:id="307" w:name="_Toc11945"/>
      <w:r>
        <w:rPr>
          <w:rFonts w:hint="eastAsia" w:ascii="Times New Roman" w:hAnsi="Times New Roman"/>
          <w:b/>
          <w:bCs/>
          <w:sz w:val="24"/>
          <w:szCs w:val="24"/>
          <w:lang w:eastAsia="zh-CN"/>
        </w:rPr>
        <w:t>【广东珠海】心痛！14名被困人员已全部找到……</w:t>
      </w:r>
      <w:bookmarkEnd w:id="30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中国安全生产网</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22</w:t>
      </w:r>
      <w:r>
        <w:rPr>
          <w:rFonts w:ascii="Times New Roman" w:hAnsi="Times New Roman"/>
          <w:sz w:val="24"/>
          <w:szCs w:val="24"/>
        </w:rPr>
        <w:t xml:space="preserve">日 </w:t>
      </w:r>
    </w:p>
    <w:p>
      <w:pPr>
        <w:spacing w:line="240" w:lineRule="auto"/>
        <w:rPr>
          <w:rStyle w:val="31"/>
          <w:rFonts w:hint="eastAsia" w:ascii="Times New Roman" w:hAnsi="Times New Roman" w:eastAsia="宋体" w:cs="Times New Roman"/>
          <w:color w:val="4F81BD" w:themeColor="accent1"/>
          <w:u w:val="single"/>
          <w14:textFill>
            <w14:solidFill>
              <w14:schemeClr w14:val="accent1"/>
            </w14:solidFill>
          </w14:textFill>
        </w:rPr>
      </w:pP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begin"/>
      </w:r>
      <w:r>
        <w:rPr>
          <w:rStyle w:val="31"/>
          <w:rFonts w:hint="eastAsia" w:ascii="Times New Roman" w:hAnsi="Times New Roman" w:eastAsia="宋体" w:cs="Times New Roman"/>
          <w:color w:val="4F81BD" w:themeColor="accent1"/>
          <w:u w:val="single"/>
          <w14:textFill>
            <w14:solidFill>
              <w14:schemeClr w14:val="accent1"/>
            </w14:solidFill>
          </w14:textFill>
        </w:rPr>
        <w:instrText xml:space="preserve"> HYPERLINK "https://mp.weixin.qq.com/s/yrLIeADFxTN0AZYfHhtXzA" </w:instrText>
      </w: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separate"/>
      </w:r>
      <w:r>
        <w:rPr>
          <w:rStyle w:val="31"/>
          <w:rFonts w:hint="eastAsia" w:ascii="Times New Roman" w:hAnsi="Times New Roman" w:eastAsia="宋体" w:cs="Times New Roman"/>
          <w:color w:val="4F81BD" w:themeColor="accent1"/>
          <w:u w:val="single"/>
          <w14:textFill>
            <w14:solidFill>
              <w14:schemeClr w14:val="accent1"/>
            </w14:solidFill>
          </w14:textFill>
        </w:rPr>
        <w:t>https://mp.weixin.qq.com/s/yrLIeADFxTN0AZYfHhtXzA</w:t>
      </w: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rPr>
      </w:pPr>
      <w:r>
        <w:rPr>
          <w:rFonts w:hint="eastAsia" w:ascii="Times New Roman" w:hAnsi="Times New Roman"/>
          <w:bCs/>
          <w:sz w:val="24"/>
          <w:szCs w:val="24"/>
        </w:rPr>
        <w:t>珠海市石景山施工隧道发生透水事故，致14名施工人员被困</w:t>
      </w:r>
      <w:r>
        <w:rPr>
          <w:rFonts w:hint="eastAsia" w:ascii="Times New Roman" w:hAnsi="Times New Roman"/>
          <w:bCs/>
          <w:sz w:val="24"/>
          <w:szCs w:val="24"/>
          <w:lang w:eastAsia="zh-CN"/>
        </w:rPr>
        <w:t>，现已</w:t>
      </w:r>
      <w:r>
        <w:rPr>
          <w:rFonts w:hint="eastAsia" w:ascii="Times New Roman" w:hAnsi="Times New Roman"/>
          <w:bCs/>
          <w:sz w:val="24"/>
          <w:szCs w:val="24"/>
        </w:rPr>
        <w:t>全部遇难。</w:t>
      </w:r>
    </w:p>
    <w:p>
      <w:pPr>
        <w:ind w:firstLine="480" w:firstLineChars="200"/>
        <w:rPr>
          <w:rFonts w:hint="eastAsia" w:ascii="Times New Roman" w:hAnsi="Times New Roman"/>
          <w:bCs/>
          <w:sz w:val="24"/>
          <w:szCs w:val="24"/>
        </w:rPr>
      </w:pPr>
    </w:p>
    <w:p>
      <w:pPr>
        <w:pStyle w:val="152"/>
        <w:numPr>
          <w:ilvl w:val="1"/>
          <w:numId w:val="3"/>
        </w:numPr>
        <w:spacing w:before="156" w:beforeLines="50"/>
        <w:ind w:firstLineChars="0"/>
        <w:outlineLvl w:val="1"/>
        <w:rPr>
          <w:rFonts w:ascii="Times New Roman" w:hAnsi="Times New Roman"/>
          <w:b/>
          <w:bCs/>
          <w:sz w:val="24"/>
          <w:szCs w:val="24"/>
        </w:rPr>
      </w:pPr>
      <w:bookmarkStart w:id="308" w:name="_Toc9221"/>
      <w:r>
        <w:rPr>
          <w:rFonts w:hint="eastAsia" w:ascii="Times New Roman" w:hAnsi="Times New Roman"/>
          <w:b/>
          <w:bCs/>
          <w:sz w:val="24"/>
          <w:szCs w:val="24"/>
          <w:lang w:eastAsia="zh-CN"/>
        </w:rPr>
        <w:t>【吉林长春】物流仓库着火，14死12重伤</w:t>
      </w:r>
      <w:bookmarkEnd w:id="30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EHSCity</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25</w:t>
      </w:r>
      <w:r>
        <w:rPr>
          <w:rFonts w:ascii="Times New Roman" w:hAnsi="Times New Roman"/>
          <w:sz w:val="24"/>
          <w:szCs w:val="24"/>
        </w:rPr>
        <w:t xml:space="preserve">日 </w:t>
      </w:r>
    </w:p>
    <w:p>
      <w:pPr>
        <w:spacing w:line="240" w:lineRule="auto"/>
        <w:rPr>
          <w:rStyle w:val="31"/>
          <w:rFonts w:hint="eastAsia" w:ascii="Times New Roman" w:hAnsi="Times New Roman" w:eastAsia="宋体" w:cs="Times New Roman"/>
          <w:color w:val="4F81BD" w:themeColor="accent1"/>
          <w:u w:val="single"/>
          <w14:textFill>
            <w14:solidFill>
              <w14:schemeClr w14:val="accent1"/>
            </w14:solidFill>
          </w14:textFill>
        </w:rPr>
      </w:pP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begin"/>
      </w:r>
      <w:r>
        <w:rPr>
          <w:rStyle w:val="31"/>
          <w:rFonts w:hint="eastAsia" w:ascii="Times New Roman" w:hAnsi="Times New Roman" w:eastAsia="宋体" w:cs="Times New Roman"/>
          <w:color w:val="4F81BD" w:themeColor="accent1"/>
          <w:u w:val="single"/>
          <w14:textFill>
            <w14:solidFill>
              <w14:schemeClr w14:val="accent1"/>
            </w14:solidFill>
          </w14:textFill>
        </w:rPr>
        <w:instrText xml:space="preserve"> HYPERLINK "https://mp.weixin.qq.com/s/1XEB_DAI365ySGIwP4Ebhw" </w:instrText>
      </w: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separate"/>
      </w:r>
      <w:r>
        <w:rPr>
          <w:rStyle w:val="31"/>
          <w:rFonts w:hint="eastAsia" w:ascii="Times New Roman" w:hAnsi="Times New Roman" w:eastAsia="宋体" w:cs="Times New Roman"/>
          <w:color w:val="4F81BD" w:themeColor="accent1"/>
          <w:u w:val="single"/>
          <w14:textFill>
            <w14:solidFill>
              <w14:schemeClr w14:val="accent1"/>
            </w14:solidFill>
          </w14:textFill>
        </w:rPr>
        <w:t>https://mp.weixin.qq.com/s/1XEB_DAI365ySGIwP4Ebhw</w:t>
      </w: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rPr>
        <w:t>一物流仓库发生火灾</w:t>
      </w:r>
      <w:r>
        <w:rPr>
          <w:rFonts w:hint="eastAsia" w:ascii="Times New Roman" w:hAnsi="Times New Roman"/>
          <w:bCs/>
          <w:sz w:val="24"/>
          <w:szCs w:val="24"/>
          <w:lang w:eastAsia="zh-CN"/>
        </w:rPr>
        <w:t>，</w:t>
      </w:r>
      <w:r>
        <w:rPr>
          <w:rFonts w:hint="eastAsia" w:ascii="Times New Roman" w:hAnsi="Times New Roman"/>
          <w:bCs/>
          <w:sz w:val="24"/>
          <w:szCs w:val="24"/>
        </w:rPr>
        <w:t>初步核实死亡14人，重伤12人，一般骨伤、外伤14人。起火仓库内有多家企业，其中包括一家婚纱摄影店。</w:t>
      </w:r>
    </w:p>
    <w:p>
      <w:pPr>
        <w:ind w:firstLine="480" w:firstLineChars="200"/>
        <w:rPr>
          <w:rFonts w:hint="eastAsia" w:ascii="Times New Roman" w:hAnsi="Times New Roman"/>
          <w:bCs/>
          <w:sz w:val="24"/>
          <w:szCs w:val="24"/>
        </w:rPr>
      </w:pPr>
    </w:p>
    <w:p>
      <w:pPr>
        <w:pStyle w:val="152"/>
        <w:numPr>
          <w:ilvl w:val="1"/>
          <w:numId w:val="3"/>
        </w:numPr>
        <w:spacing w:before="156" w:beforeLines="50"/>
        <w:ind w:firstLineChars="0"/>
        <w:outlineLvl w:val="1"/>
        <w:rPr>
          <w:rFonts w:hint="eastAsia" w:ascii="Times New Roman" w:hAnsi="Times New Roman"/>
          <w:b/>
          <w:bCs/>
          <w:sz w:val="24"/>
          <w:szCs w:val="24"/>
          <w:lang w:eastAsia="zh-CN"/>
        </w:rPr>
      </w:pPr>
      <w:bookmarkStart w:id="309" w:name="_Toc12886"/>
      <w:r>
        <w:rPr>
          <w:rFonts w:hint="eastAsia" w:ascii="Times New Roman" w:hAnsi="Times New Roman"/>
          <w:b/>
          <w:bCs/>
          <w:sz w:val="24"/>
          <w:szCs w:val="24"/>
          <w:lang w:eastAsia="zh-CN"/>
        </w:rPr>
        <w:t>【辽宁抚顺】辽宁一液化气罐体突发爆炸，已致1死17伤！附LPG罐车事故应急处置方法</w:t>
      </w:r>
      <w:bookmarkEnd w:id="309"/>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中国化学品安全协会</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30</w:t>
      </w:r>
      <w:r>
        <w:rPr>
          <w:rFonts w:ascii="Times New Roman" w:hAnsi="Times New Roman"/>
          <w:sz w:val="24"/>
          <w:szCs w:val="24"/>
        </w:rPr>
        <w:t xml:space="preserve">日 </w:t>
      </w:r>
    </w:p>
    <w:p>
      <w:pPr>
        <w:spacing w:line="240" w:lineRule="auto"/>
        <w:rPr>
          <w:rStyle w:val="31"/>
          <w:rFonts w:hint="eastAsia" w:ascii="Times New Roman" w:hAnsi="Times New Roman" w:eastAsia="宋体" w:cs="Times New Roman"/>
          <w:color w:val="4F81BD" w:themeColor="accent1"/>
          <w:u w:val="single"/>
          <w14:textFill>
            <w14:solidFill>
              <w14:schemeClr w14:val="accent1"/>
            </w14:solidFill>
          </w14:textFill>
        </w:rPr>
      </w:pP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begin"/>
      </w:r>
      <w:r>
        <w:rPr>
          <w:rStyle w:val="31"/>
          <w:rFonts w:hint="eastAsia" w:ascii="Times New Roman" w:hAnsi="Times New Roman" w:eastAsia="宋体" w:cs="Times New Roman"/>
          <w:color w:val="4F81BD" w:themeColor="accent1"/>
          <w:u w:val="single"/>
          <w14:textFill>
            <w14:solidFill>
              <w14:schemeClr w14:val="accent1"/>
            </w14:solidFill>
          </w14:textFill>
        </w:rPr>
        <w:instrText xml:space="preserve"> HYPERLINK "https://mp.weixin.qq.com/s/z9agZcJsGyeiR3GQ31CbiQ" </w:instrText>
      </w: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separate"/>
      </w:r>
      <w:r>
        <w:rPr>
          <w:rStyle w:val="31"/>
          <w:rFonts w:hint="eastAsia" w:ascii="Times New Roman" w:hAnsi="Times New Roman" w:eastAsia="宋体" w:cs="Times New Roman"/>
          <w:color w:val="4F81BD" w:themeColor="accent1"/>
          <w:u w:val="single"/>
          <w14:textFill>
            <w14:solidFill>
              <w14:schemeClr w14:val="accent1"/>
            </w14:solidFill>
          </w14:textFill>
        </w:rPr>
        <w:t>https://mp.weixin.qq.com/s/z9agZcJsGyeiR3GQ31CbiQ</w:t>
      </w: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lang w:eastAsia="zh-CN"/>
        </w:rPr>
        <w:t>一特种设备常压罐车检测基地，一车载液化气罐在加压后待检期间发生爆炸。目前事故造成1人死亡，1人重伤，3人轻伤，13人轻微伤。</w:t>
      </w:r>
    </w:p>
    <w:p>
      <w:pPr>
        <w:ind w:firstLine="480" w:firstLineChars="200"/>
        <w:rPr>
          <w:rFonts w:hint="eastAsia" w:ascii="Times New Roman" w:hAnsi="Times New Roman"/>
          <w:bCs/>
          <w:sz w:val="24"/>
          <w:szCs w:val="24"/>
        </w:rPr>
      </w:pPr>
    </w:p>
    <w:p>
      <w:pPr>
        <w:ind w:firstLine="480" w:firstLineChars="200"/>
        <w:rPr>
          <w:rFonts w:hint="eastAsia" w:ascii="Times New Roman" w:hAnsi="Times New Roman"/>
          <w:bCs/>
          <w:sz w:val="24"/>
          <w:szCs w:val="24"/>
        </w:rPr>
        <w:sectPr>
          <w:headerReference r:id="rId9" w:type="default"/>
          <w:pgSz w:w="11906" w:h="16838"/>
          <w:pgMar w:top="1440" w:right="1418" w:bottom="1440" w:left="1418" w:header="567" w:footer="851" w:gutter="0"/>
          <w:cols w:space="720" w:num="1"/>
          <w:docGrid w:type="linesAndChars" w:linePitch="312" w:charSpace="0"/>
        </w:sectPr>
      </w:pPr>
    </w:p>
    <w:p>
      <w:pPr>
        <w:pStyle w:val="152"/>
        <w:numPr>
          <w:ilvl w:val="0"/>
          <w:numId w:val="2"/>
        </w:numPr>
        <w:spacing w:before="156" w:beforeLines="50"/>
        <w:ind w:firstLineChars="0"/>
        <w:outlineLvl w:val="0"/>
        <w:rPr>
          <w:rFonts w:ascii="Times New Roman" w:hAnsi="Times New Roman"/>
          <w:sz w:val="24"/>
          <w:szCs w:val="24"/>
        </w:rPr>
      </w:pPr>
      <w:bookmarkStart w:id="310" w:name="_Toc26857"/>
      <w:bookmarkStart w:id="311" w:name="_Toc519451823"/>
      <w:bookmarkStart w:id="312" w:name="_Toc514264429"/>
      <w:r>
        <w:rPr>
          <w:rFonts w:ascii="Times New Roman" w:hAnsi="Times New Roman"/>
          <w:sz w:val="24"/>
          <w:szCs w:val="24"/>
        </w:rPr>
        <w:t>职业卫生、安全规定</w:t>
      </w:r>
      <w:bookmarkEnd w:id="310"/>
      <w:bookmarkEnd w:id="311"/>
      <w:bookmarkEnd w:id="312"/>
    </w:p>
    <w:p>
      <w:pPr>
        <w:pStyle w:val="152"/>
        <w:numPr>
          <w:ilvl w:val="1"/>
          <w:numId w:val="2"/>
        </w:numPr>
        <w:spacing w:before="156" w:beforeLines="50"/>
        <w:ind w:firstLineChars="0"/>
        <w:outlineLvl w:val="1"/>
        <w:rPr>
          <w:rFonts w:ascii="Times New Roman" w:hAnsi="Times New Roman"/>
          <w:b/>
          <w:bCs/>
          <w:sz w:val="24"/>
          <w:szCs w:val="24"/>
        </w:rPr>
      </w:pPr>
      <w:bookmarkStart w:id="313" w:name="_Toc23182"/>
      <w:r>
        <w:rPr>
          <w:rFonts w:hint="eastAsia" w:ascii="Times New Roman" w:hAnsi="Times New Roman"/>
          <w:b/>
          <w:bCs/>
          <w:sz w:val="24"/>
          <w:szCs w:val="24"/>
          <w:lang w:eastAsia="zh-CN"/>
        </w:rPr>
        <w:t>【上海】</w:t>
      </w:r>
      <w:r>
        <w:rPr>
          <w:rFonts w:hint="eastAsia" w:ascii="Times New Roman" w:hAnsi="Times New Roman"/>
          <w:b/>
          <w:bCs/>
          <w:sz w:val="24"/>
          <w:szCs w:val="24"/>
        </w:rPr>
        <w:t>这里发布职业健康行政处罚裁量基准啦！并且2021年9月1日实施</w:t>
      </w:r>
      <w:bookmarkEnd w:id="313"/>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EHS环境职业健康安全</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6</w:t>
      </w:r>
      <w:r>
        <w:rPr>
          <w:rFonts w:ascii="Times New Roman" w:hAnsi="Times New Roman"/>
          <w:sz w:val="24"/>
          <w:szCs w:val="24"/>
        </w:rPr>
        <w:t>日</w:t>
      </w:r>
    </w:p>
    <w:p>
      <w:pPr>
        <w:spacing w:line="240" w:lineRule="auto"/>
        <w:rPr>
          <w:rStyle w:val="31"/>
          <w:rFonts w:hint="eastAsia" w:ascii="Times New Roman" w:hAnsi="Times New Roman" w:eastAsia="宋体" w:cs="Times New Roman"/>
          <w:color w:val="4F81BD" w:themeColor="accent1"/>
          <w:u w:val="single"/>
          <w:lang w:eastAsia="zh-CN"/>
          <w14:textFill>
            <w14:solidFill>
              <w14:schemeClr w14:val="accent1"/>
            </w14:solidFill>
          </w14:textFill>
        </w:rPr>
      </w:pPr>
      <w:r>
        <w:rPr>
          <w:rStyle w:val="31"/>
          <w:rFonts w:hint="eastAsia" w:ascii="Times New Roman" w:hAnsi="Times New Roman" w:eastAsia="宋体" w:cs="Times New Roman"/>
          <w:color w:val="4F81BD" w:themeColor="accent1"/>
          <w:u w:val="single"/>
          <w:lang w:eastAsia="zh-CN"/>
          <w14:textFill>
            <w14:solidFill>
              <w14:schemeClr w14:val="accent1"/>
            </w14:solidFill>
          </w14:textFill>
        </w:rPr>
        <w:fldChar w:fldCharType="begin"/>
      </w:r>
      <w:r>
        <w:rPr>
          <w:rStyle w:val="31"/>
          <w:rFonts w:hint="eastAsia" w:ascii="Times New Roman" w:hAnsi="Times New Roman" w:eastAsia="宋体" w:cs="Times New Roman"/>
          <w:color w:val="4F81BD" w:themeColor="accent1"/>
          <w:u w:val="single"/>
          <w:lang w:eastAsia="zh-CN"/>
          <w14:textFill>
            <w14:solidFill>
              <w14:schemeClr w14:val="accent1"/>
            </w14:solidFill>
          </w14:textFill>
        </w:rPr>
        <w:instrText xml:space="preserve"> HYPERLINK "https://mp.weixin.qq.com/s/V119ObsfR7gfq9mo-KQ1_A" </w:instrText>
      </w:r>
      <w:r>
        <w:rPr>
          <w:rStyle w:val="31"/>
          <w:rFonts w:hint="eastAsia" w:ascii="Times New Roman" w:hAnsi="Times New Roman" w:eastAsia="宋体" w:cs="Times New Roman"/>
          <w:color w:val="4F81BD" w:themeColor="accent1"/>
          <w:u w:val="single"/>
          <w:lang w:eastAsia="zh-CN"/>
          <w14:textFill>
            <w14:solidFill>
              <w14:schemeClr w14:val="accent1"/>
            </w14:solidFill>
          </w14:textFill>
        </w:rPr>
        <w:fldChar w:fldCharType="separate"/>
      </w:r>
      <w:r>
        <w:rPr>
          <w:rStyle w:val="31"/>
          <w:rFonts w:hint="eastAsia" w:ascii="Times New Roman" w:hAnsi="Times New Roman" w:eastAsia="宋体" w:cs="Times New Roman"/>
          <w:color w:val="4F81BD" w:themeColor="accent1"/>
          <w:u w:val="single"/>
          <w:lang w:eastAsia="zh-CN"/>
          <w14:textFill>
            <w14:solidFill>
              <w14:schemeClr w14:val="accent1"/>
            </w14:solidFill>
          </w14:textFill>
        </w:rPr>
        <w:t>https://mp.weixin.qq.com/s/V119ObsfR7gfq9mo-KQ1_A</w:t>
      </w:r>
      <w:r>
        <w:rPr>
          <w:rStyle w:val="31"/>
          <w:rFonts w:hint="eastAsia" w:ascii="Times New Roman" w:hAnsi="Times New Roman" w:eastAsia="宋体" w:cs="Times New Roman"/>
          <w:color w:val="4F81BD" w:themeColor="accent1"/>
          <w:u w:val="single"/>
          <w:lang w:eastAsia="zh-CN"/>
          <w14:textFill>
            <w14:solidFill>
              <w14:schemeClr w14:val="accent1"/>
            </w14:solidFill>
          </w14:textFill>
        </w:rPr>
        <w:fldChar w:fldCharType="end"/>
      </w:r>
    </w:p>
    <w:p>
      <w:pPr>
        <w:ind w:firstLine="480" w:firstLineChars="200"/>
        <w:rPr>
          <w:rFonts w:hint="default" w:ascii="Times New Roman" w:hAnsi="Times New Roman" w:eastAsia="宋体"/>
          <w:bCs/>
          <w:sz w:val="24"/>
          <w:szCs w:val="24"/>
          <w:lang w:val="en-US" w:eastAsia="zh-CN"/>
        </w:rPr>
      </w:pPr>
      <w:r>
        <w:rPr>
          <w:rFonts w:hint="eastAsia" w:ascii="Times New Roman" w:hAnsi="Times New Roman"/>
          <w:bCs/>
          <w:sz w:val="24"/>
          <w:szCs w:val="24"/>
          <w:lang w:eastAsia="zh-CN"/>
        </w:rPr>
        <w:t>《上海市职业健康行政处罚裁量基准》将《职业病防治法》的13个行政处罚条款，根据违法行为细分为44项，设定裁量基准。根据违法行为设定裁量因素，并按照裁量因素，将处罚幅度划分为若干阶次，同时考虑从轻、一般、从重、情节严重等情形确定处罚的模式。根据设定的裁量因素，综合考虑违法行为的事实、性质、情节以及危害程度等，将对违法行为的处罚幅度划分成3-7个阶次。</w:t>
      </w:r>
    </w:p>
    <w:p>
      <w:pPr>
        <w:rPr>
          <w:rFonts w:hint="eastAsia" w:ascii="Times New Roman" w:hAnsi="Times New Roman"/>
          <w:bCs/>
          <w:sz w:val="24"/>
          <w:szCs w:val="24"/>
        </w:rPr>
      </w:pPr>
    </w:p>
    <w:p>
      <w:pPr>
        <w:pStyle w:val="152"/>
        <w:numPr>
          <w:ilvl w:val="1"/>
          <w:numId w:val="2"/>
        </w:numPr>
        <w:spacing w:before="156" w:beforeLines="50"/>
        <w:ind w:firstLineChars="0"/>
        <w:outlineLvl w:val="1"/>
        <w:rPr>
          <w:rFonts w:hint="eastAsia" w:ascii="Times New Roman" w:hAnsi="Times New Roman"/>
          <w:b/>
          <w:bCs/>
          <w:sz w:val="24"/>
          <w:szCs w:val="24"/>
          <w:lang w:eastAsia="zh-CN"/>
        </w:rPr>
      </w:pPr>
      <w:bookmarkStart w:id="314" w:name="_Toc22451"/>
      <w:r>
        <w:rPr>
          <w:rFonts w:hint="eastAsia" w:ascii="Times New Roman" w:hAnsi="Times New Roman"/>
          <w:b/>
          <w:bCs/>
          <w:sz w:val="24"/>
          <w:szCs w:val="24"/>
          <w:lang w:eastAsia="zh-CN"/>
        </w:rPr>
        <w:t>职业病目录与清单</w:t>
      </w:r>
      <w:bookmarkEnd w:id="314"/>
    </w:p>
    <w:p>
      <w:pPr>
        <w:pStyle w:val="152"/>
        <w:numPr>
          <w:ilvl w:val="0"/>
          <w:numId w:val="4"/>
        </w:numPr>
        <w:spacing w:before="156" w:beforeLines="50"/>
        <w:ind w:left="420" w:leftChars="0" w:hanging="420" w:firstLineChars="0"/>
        <w:outlineLvl w:val="1"/>
        <w:rPr>
          <w:rFonts w:hint="eastAsia" w:ascii="Times New Roman" w:hAnsi="Times New Roman"/>
          <w:b/>
          <w:bCs/>
          <w:sz w:val="24"/>
          <w:szCs w:val="24"/>
          <w:lang w:eastAsia="zh-CN"/>
        </w:rPr>
      </w:pPr>
      <w:bookmarkStart w:id="315" w:name="_Toc29561"/>
      <w:r>
        <w:rPr>
          <w:rFonts w:hint="eastAsia" w:ascii="Times New Roman" w:hAnsi="Times New Roman"/>
          <w:b/>
          <w:bCs/>
          <w:sz w:val="24"/>
          <w:szCs w:val="24"/>
          <w:lang w:eastAsia="zh-CN"/>
        </w:rPr>
        <w:t>比较：中国内地与香港、德国职业病目录，国际劳工组织颁布的国际职业病目录</w:t>
      </w:r>
      <w:bookmarkEnd w:id="31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职业病防治博士工作站</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24</w:t>
      </w:r>
      <w:r>
        <w:rPr>
          <w:rFonts w:ascii="Times New Roman" w:hAnsi="Times New Roman"/>
          <w:sz w:val="24"/>
          <w:szCs w:val="24"/>
        </w:rPr>
        <w:t>日</w:t>
      </w:r>
    </w:p>
    <w:p>
      <w:pPr>
        <w:spacing w:line="240" w:lineRule="auto"/>
        <w:rPr>
          <w:rStyle w:val="31"/>
          <w:rFonts w:hint="eastAsia" w:ascii="Times New Roman" w:hAnsi="Times New Roman" w:eastAsia="宋体" w:cs="Times New Roman"/>
          <w:color w:val="4F81BD" w:themeColor="accent1"/>
          <w:u w:val="single"/>
          <w:lang w:eastAsia="zh-CN"/>
          <w14:textFill>
            <w14:solidFill>
              <w14:schemeClr w14:val="accent1"/>
            </w14:solidFill>
          </w14:textFill>
        </w:rPr>
      </w:pP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begin"/>
      </w:r>
      <w:r>
        <w:rPr>
          <w:rStyle w:val="31"/>
          <w:rFonts w:hint="eastAsia" w:ascii="Times New Roman" w:hAnsi="Times New Roman" w:eastAsia="宋体" w:cs="Times New Roman"/>
          <w:color w:val="4F81BD" w:themeColor="accent1"/>
          <w:u w:val="single"/>
          <w14:textFill>
            <w14:solidFill>
              <w14:schemeClr w14:val="accent1"/>
            </w14:solidFill>
          </w14:textFill>
        </w:rPr>
        <w:instrText xml:space="preserve"> HYPERLINK "https://mp.weixin.qq.com/s/hES0HcX5qG24YnfaY7-nPg" </w:instrText>
      </w: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separate"/>
      </w:r>
      <w:r>
        <w:rPr>
          <w:rStyle w:val="31"/>
          <w:rFonts w:hint="eastAsia" w:ascii="Times New Roman" w:hAnsi="Times New Roman" w:eastAsia="宋体" w:cs="Times New Roman"/>
          <w:color w:val="4F81BD" w:themeColor="accent1"/>
          <w:u w:val="single"/>
          <w14:textFill>
            <w14:solidFill>
              <w14:schemeClr w14:val="accent1"/>
            </w14:solidFill>
          </w14:textFill>
        </w:rPr>
        <w:t>https://mp.weixin.qq.com/s/hES0HcX5qG24YnfaY7-nPg</w:t>
      </w: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end"/>
      </w:r>
    </w:p>
    <w:p>
      <w:pPr>
        <w:pStyle w:val="152"/>
        <w:numPr>
          <w:ilvl w:val="0"/>
          <w:numId w:val="4"/>
        </w:numPr>
        <w:spacing w:before="156" w:beforeLines="50"/>
        <w:ind w:left="420" w:leftChars="0" w:hanging="420" w:firstLineChars="0"/>
        <w:outlineLvl w:val="1"/>
        <w:rPr>
          <w:rFonts w:hint="eastAsia" w:ascii="Times New Roman" w:hAnsi="Times New Roman" w:eastAsia="宋体" w:cs="Times New Roman"/>
          <w:b/>
          <w:bCs/>
          <w:sz w:val="24"/>
          <w:szCs w:val="24"/>
          <w:lang w:eastAsia="zh-CN"/>
        </w:rPr>
      </w:pPr>
      <w:bookmarkStart w:id="316" w:name="_Toc2616"/>
      <w:r>
        <w:rPr>
          <w:rFonts w:hint="eastAsia" w:ascii="Times New Roman" w:hAnsi="Times New Roman" w:eastAsia="宋体" w:cs="Times New Roman"/>
          <w:b/>
          <w:bCs/>
          <w:sz w:val="24"/>
          <w:szCs w:val="24"/>
          <w:lang w:eastAsia="zh-CN"/>
        </w:rPr>
        <w:t>欧盟职业病目录与清单，可能值得我们学习</w:t>
      </w:r>
      <w:bookmarkEnd w:id="316"/>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职业病防治博士工作站</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26</w:t>
      </w:r>
      <w:r>
        <w:rPr>
          <w:rFonts w:ascii="Times New Roman" w:hAnsi="Times New Roman"/>
          <w:sz w:val="24"/>
          <w:szCs w:val="24"/>
        </w:rPr>
        <w:t>日</w:t>
      </w:r>
    </w:p>
    <w:p>
      <w:pPr>
        <w:spacing w:line="240" w:lineRule="auto"/>
        <w:rPr>
          <w:rStyle w:val="31"/>
          <w:rFonts w:hint="eastAsia" w:ascii="Times New Roman" w:hAnsi="Times New Roman" w:eastAsia="宋体" w:cs="Times New Roman"/>
          <w:color w:val="4F81BD" w:themeColor="accent1"/>
          <w:u w:val="single"/>
          <w:lang w:eastAsia="zh-CN"/>
          <w14:textFill>
            <w14:solidFill>
              <w14:schemeClr w14:val="accent1"/>
            </w14:solidFill>
          </w14:textFill>
        </w:rPr>
      </w:pP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begin"/>
      </w:r>
      <w:r>
        <w:rPr>
          <w:rStyle w:val="31"/>
          <w:rFonts w:hint="eastAsia" w:ascii="Times New Roman" w:hAnsi="Times New Roman" w:eastAsia="宋体" w:cs="Times New Roman"/>
          <w:color w:val="4F81BD" w:themeColor="accent1"/>
          <w:u w:val="single"/>
          <w14:textFill>
            <w14:solidFill>
              <w14:schemeClr w14:val="accent1"/>
            </w14:solidFill>
          </w14:textFill>
        </w:rPr>
        <w:instrText xml:space="preserve"> HYPERLINK "https://mp.weixin.qq.com/s/ngNpw8o8wPYoQ5IoebIlYA" </w:instrText>
      </w: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separate"/>
      </w:r>
      <w:r>
        <w:rPr>
          <w:rStyle w:val="31"/>
          <w:rFonts w:hint="eastAsia" w:ascii="Times New Roman" w:hAnsi="Times New Roman" w:eastAsia="宋体" w:cs="Times New Roman"/>
          <w:color w:val="4F81BD" w:themeColor="accent1"/>
          <w:u w:val="single"/>
          <w14:textFill>
            <w14:solidFill>
              <w14:schemeClr w14:val="accent1"/>
            </w14:solidFill>
          </w14:textFill>
        </w:rPr>
        <w:t>https://mp.weixin.qq.com/s/ngNpw8o8wPYoQ5IoebIlYA</w:t>
      </w: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end"/>
      </w:r>
    </w:p>
    <w:p>
      <w:pPr>
        <w:keepNext w:val="0"/>
        <w:keepLines w:val="0"/>
        <w:pageBreakBefore w:val="0"/>
        <w:widowControl/>
        <w:kinsoku/>
        <w:wordWrap/>
        <w:overflowPunct/>
        <w:topLinePunct w:val="0"/>
        <w:autoSpaceDE/>
        <w:autoSpaceDN/>
        <w:bidi w:val="0"/>
        <w:adjustRightInd/>
        <w:snapToGrid/>
        <w:ind w:firstLine="480" w:firstLineChars="200"/>
        <w:textAlignment w:val="auto"/>
        <w:rPr>
          <w:rFonts w:hint="eastAsia" w:ascii="Times New Roman" w:hAnsi="Times New Roman"/>
          <w:bCs/>
          <w:sz w:val="24"/>
          <w:szCs w:val="24"/>
          <w:lang w:eastAsia="zh-CN"/>
        </w:rPr>
      </w:pPr>
      <w:r>
        <w:rPr>
          <w:rFonts w:hint="eastAsia" w:ascii="Times New Roman" w:hAnsi="Times New Roman"/>
          <w:bCs/>
          <w:sz w:val="24"/>
          <w:szCs w:val="24"/>
          <w:lang w:eastAsia="zh-CN"/>
        </w:rPr>
        <w:t>文章列出了中国内地与香港、德国、欧盟以及国际职业病目录，比较了内地《职业病分类和目录》与国际劳工组织《职业病目录》。2003年的欧盟职业病目录，将它们认为因果关系确定的列出一个职业病目录，将一些致病因子与疾病的因果关系有待进一步确定的，列入一个清单，这个清单有可能被列入职业病目录。</w:t>
      </w:r>
    </w:p>
    <w:p>
      <w:pPr>
        <w:rPr>
          <w:rFonts w:hint="eastAsia" w:ascii="Times New Roman" w:hAnsi="Times New Roman"/>
          <w:bCs/>
          <w:sz w:val="24"/>
          <w:szCs w:val="24"/>
          <w:lang w:eastAsia="zh-CN"/>
        </w:rPr>
      </w:pPr>
    </w:p>
    <w:p>
      <w:pPr>
        <w:rPr>
          <w:rFonts w:hint="eastAsia" w:ascii="Times New Roman" w:hAnsi="Times New Roman"/>
          <w:bCs/>
          <w:sz w:val="24"/>
          <w:szCs w:val="24"/>
          <w:lang w:eastAsia="zh-CN"/>
        </w:rPr>
        <w:sectPr>
          <w:headerReference r:id="rId10" w:type="default"/>
          <w:pgSz w:w="11906" w:h="16838"/>
          <w:pgMar w:top="1440" w:right="1418" w:bottom="1440" w:left="1418" w:header="567" w:footer="851" w:gutter="0"/>
          <w:cols w:space="720" w:num="1"/>
          <w:docGrid w:type="linesAndChars" w:linePitch="312" w:charSpace="0"/>
        </w:sectPr>
      </w:pPr>
    </w:p>
    <w:p>
      <w:pPr>
        <w:pStyle w:val="152"/>
        <w:numPr>
          <w:ilvl w:val="0"/>
          <w:numId w:val="2"/>
        </w:numPr>
        <w:spacing w:before="156" w:beforeLines="50"/>
        <w:ind w:firstLineChars="0"/>
        <w:outlineLvl w:val="0"/>
        <w:rPr>
          <w:rFonts w:ascii="Times New Roman" w:hAnsi="Times New Roman"/>
          <w:b/>
          <w:bCs/>
          <w:sz w:val="24"/>
          <w:szCs w:val="24"/>
        </w:rPr>
      </w:pPr>
      <w:bookmarkStart w:id="317" w:name="_Toc23738"/>
      <w:r>
        <w:rPr>
          <w:rFonts w:ascii="Times New Roman" w:hAnsi="Times New Roman"/>
          <w:sz w:val="24"/>
          <w:szCs w:val="24"/>
        </w:rPr>
        <w:t>职业危害与预防</w:t>
      </w:r>
      <w:bookmarkEnd w:id="317"/>
    </w:p>
    <w:p>
      <w:pPr>
        <w:pStyle w:val="152"/>
        <w:numPr>
          <w:ilvl w:val="1"/>
          <w:numId w:val="2"/>
        </w:numPr>
        <w:spacing w:before="156" w:beforeLines="50"/>
        <w:ind w:firstLineChars="0"/>
        <w:outlineLvl w:val="1"/>
        <w:rPr>
          <w:rFonts w:ascii="Times New Roman" w:hAnsi="Times New Roman"/>
          <w:b/>
          <w:bCs/>
          <w:sz w:val="24"/>
          <w:szCs w:val="24"/>
        </w:rPr>
      </w:pPr>
      <w:bookmarkStart w:id="318" w:name="_Toc25127"/>
      <w:r>
        <w:rPr>
          <w:rFonts w:hint="eastAsia" w:ascii="Times New Roman" w:hAnsi="Times New Roman"/>
          <w:b/>
          <w:bCs/>
          <w:sz w:val="24"/>
          <w:szCs w:val="24"/>
        </w:rPr>
        <w:t>如何处置危化品泄漏？</w:t>
      </w:r>
      <w:bookmarkEnd w:id="31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中国化学品安全协会</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22</w:t>
      </w:r>
      <w:r>
        <w:rPr>
          <w:rFonts w:ascii="Times New Roman" w:hAnsi="Times New Roman"/>
          <w:sz w:val="24"/>
          <w:szCs w:val="24"/>
        </w:rPr>
        <w:t>日</w:t>
      </w:r>
    </w:p>
    <w:p>
      <w:pPr>
        <w:spacing w:line="240" w:lineRule="auto"/>
        <w:rPr>
          <w:rStyle w:val="31"/>
          <w:rFonts w:hint="eastAsia" w:ascii="Times New Roman" w:hAnsi="Times New Roman" w:eastAsia="宋体" w:cs="Times New Roman"/>
          <w:color w:val="4F81BD" w:themeColor="accent1"/>
          <w:u w:val="single"/>
          <w14:textFill>
            <w14:solidFill>
              <w14:schemeClr w14:val="accent1"/>
            </w14:solidFill>
          </w14:textFill>
        </w:rPr>
      </w:pP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begin"/>
      </w:r>
      <w:r>
        <w:rPr>
          <w:rStyle w:val="31"/>
          <w:rFonts w:hint="eastAsia" w:ascii="Times New Roman" w:hAnsi="Times New Roman" w:eastAsia="宋体" w:cs="Times New Roman"/>
          <w:color w:val="4F81BD" w:themeColor="accent1"/>
          <w:u w:val="single"/>
          <w14:textFill>
            <w14:solidFill>
              <w14:schemeClr w14:val="accent1"/>
            </w14:solidFill>
          </w14:textFill>
        </w:rPr>
        <w:instrText xml:space="preserve"> HYPERLINK "https://mp.weixin.qq.com/s/ZyPLvURfzixLouK95CqZZA" </w:instrText>
      </w: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separate"/>
      </w:r>
      <w:r>
        <w:rPr>
          <w:rStyle w:val="31"/>
          <w:rFonts w:hint="eastAsia" w:ascii="Times New Roman" w:hAnsi="Times New Roman" w:eastAsia="宋体" w:cs="Times New Roman"/>
          <w:color w:val="4F81BD" w:themeColor="accent1"/>
          <w:u w:val="single"/>
          <w14:textFill>
            <w14:solidFill>
              <w14:schemeClr w14:val="accent1"/>
            </w14:solidFill>
          </w14:textFill>
        </w:rPr>
        <w:t>https://mp.weixin.qq.com/s/ZyPLvURfzixLouK95CqZZA</w:t>
      </w: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lang w:eastAsia="zh-CN"/>
        </w:rPr>
        <w:t>本文介绍了危化品泄漏的应急处置，包括：危化品泄漏事故特点，如危害范围广；事故原因，如可燃气体泄漏；应急处理措施，如疏散与隔离；及如何逃生。</w:t>
      </w:r>
    </w:p>
    <w:p>
      <w:pPr>
        <w:ind w:firstLine="480" w:firstLineChars="200"/>
        <w:rPr>
          <w:rFonts w:ascii="Times New Roman" w:hAnsi="Times New Roman"/>
          <w:bCs/>
          <w:sz w:val="24"/>
          <w:szCs w:val="24"/>
        </w:rPr>
      </w:pPr>
    </w:p>
    <w:p>
      <w:pPr>
        <w:pStyle w:val="152"/>
        <w:numPr>
          <w:ilvl w:val="1"/>
          <w:numId w:val="2"/>
        </w:numPr>
        <w:spacing w:before="156" w:beforeLines="50"/>
        <w:ind w:firstLineChars="0"/>
        <w:outlineLvl w:val="1"/>
        <w:rPr>
          <w:rFonts w:ascii="Times New Roman" w:hAnsi="Times New Roman"/>
          <w:b/>
          <w:bCs/>
          <w:sz w:val="24"/>
          <w:szCs w:val="24"/>
        </w:rPr>
      </w:pPr>
      <w:bookmarkStart w:id="319" w:name="_Toc22388"/>
      <w:r>
        <w:rPr>
          <w:rFonts w:hint="eastAsia" w:ascii="Times New Roman" w:hAnsi="Times New Roman"/>
          <w:b/>
          <w:bCs/>
          <w:sz w:val="24"/>
          <w:szCs w:val="24"/>
          <w:lang w:eastAsia="zh-CN"/>
        </w:rPr>
        <w:t>漫画解析 || 全员必学的安全生产10定律！别让“无知”葬送自己！</w:t>
      </w:r>
      <w:bookmarkEnd w:id="319"/>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中国化学品安全协会</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27</w:t>
      </w:r>
      <w:r>
        <w:rPr>
          <w:rFonts w:ascii="Times New Roman" w:hAnsi="Times New Roman"/>
          <w:sz w:val="24"/>
          <w:szCs w:val="24"/>
        </w:rPr>
        <w:t>日</w:t>
      </w:r>
    </w:p>
    <w:p>
      <w:pPr>
        <w:spacing w:line="240" w:lineRule="auto"/>
        <w:rPr>
          <w:rStyle w:val="31"/>
          <w:rFonts w:hint="eastAsia" w:ascii="Times New Roman" w:hAnsi="Times New Roman" w:eastAsia="宋体" w:cs="Times New Roman"/>
          <w:color w:val="4F81BD" w:themeColor="accent1"/>
          <w:u w:val="single"/>
          <w14:textFill>
            <w14:solidFill>
              <w14:schemeClr w14:val="accent1"/>
            </w14:solidFill>
          </w14:textFill>
        </w:rPr>
      </w:pP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begin"/>
      </w:r>
      <w:r>
        <w:rPr>
          <w:rStyle w:val="31"/>
          <w:rFonts w:hint="eastAsia" w:ascii="Times New Roman" w:hAnsi="Times New Roman" w:eastAsia="宋体" w:cs="Times New Roman"/>
          <w:color w:val="4F81BD" w:themeColor="accent1"/>
          <w:u w:val="single"/>
          <w14:textFill>
            <w14:solidFill>
              <w14:schemeClr w14:val="accent1"/>
            </w14:solidFill>
          </w14:textFill>
        </w:rPr>
        <w:instrText xml:space="preserve"> HYPERLINK "https://mp.weixin.qq.com/s/1QBcW85Cw6Fb0OdPsnbBhQ" </w:instrText>
      </w: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separate"/>
      </w:r>
      <w:r>
        <w:rPr>
          <w:rStyle w:val="31"/>
          <w:rFonts w:hint="eastAsia" w:ascii="Times New Roman" w:hAnsi="Times New Roman" w:eastAsia="宋体" w:cs="Times New Roman"/>
          <w:color w:val="4F81BD" w:themeColor="accent1"/>
          <w:u w:val="single"/>
          <w14:textFill>
            <w14:solidFill>
              <w14:schemeClr w14:val="accent1"/>
            </w14:solidFill>
          </w14:textFill>
        </w:rPr>
        <w:t>https://mp.weixin.qq.com/s/1QBcW85Cw6Fb0OdPsnbBhQ</w:t>
      </w: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lang w:eastAsia="zh-CN"/>
        </w:rPr>
        <w:t>本文通过形象生动的漫画介绍了企业安全生产的10大定律，如木桶定律——识别企业的“短板”（习惯性违章、隐患问题、薄弱环节等），通过行之有效的排查治理方法，把桶底做实，把“桶壁”短板做长、长板做厚。</w:t>
      </w:r>
    </w:p>
    <w:p>
      <w:pPr>
        <w:ind w:firstLine="480" w:firstLineChars="200"/>
        <w:rPr>
          <w:rFonts w:ascii="Times New Roman" w:hAnsi="Times New Roman"/>
          <w:bCs/>
          <w:sz w:val="24"/>
          <w:szCs w:val="24"/>
        </w:rPr>
      </w:pPr>
    </w:p>
    <w:p>
      <w:pPr>
        <w:pStyle w:val="152"/>
        <w:spacing w:before="156" w:beforeLines="50"/>
        <w:ind w:firstLine="0" w:firstLineChars="0"/>
        <w:outlineLvl w:val="1"/>
        <w:rPr>
          <w:rFonts w:ascii="Times New Roman" w:hAnsi="Times New Roman"/>
          <w:b/>
          <w:bCs/>
          <w:sz w:val="24"/>
          <w:szCs w:val="24"/>
        </w:rPr>
        <w:sectPr>
          <w:headerReference r:id="rId11" w:type="default"/>
          <w:pgSz w:w="11906" w:h="16838"/>
          <w:pgMar w:top="1440" w:right="1418" w:bottom="1440" w:left="1418" w:header="567" w:footer="851" w:gutter="0"/>
          <w:cols w:space="720" w:num="1"/>
          <w:docGrid w:type="linesAndChars" w:linePitch="312" w:charSpace="0"/>
        </w:sectPr>
      </w:pPr>
    </w:p>
    <w:p>
      <w:pPr>
        <w:pStyle w:val="152"/>
        <w:numPr>
          <w:ilvl w:val="0"/>
          <w:numId w:val="2"/>
        </w:numPr>
        <w:spacing w:before="156" w:beforeLines="50"/>
        <w:ind w:firstLineChars="0"/>
        <w:outlineLvl w:val="0"/>
        <w:rPr>
          <w:rFonts w:ascii="Times New Roman" w:hAnsi="Times New Roman"/>
          <w:sz w:val="24"/>
          <w:szCs w:val="24"/>
        </w:rPr>
      </w:pPr>
      <w:bookmarkStart w:id="320" w:name="_Toc12675"/>
      <w:r>
        <w:rPr>
          <w:rFonts w:ascii="Times New Roman" w:hAnsi="Times New Roman"/>
          <w:sz w:val="24"/>
          <w:szCs w:val="24"/>
        </w:rPr>
        <w:t>社会保险</w:t>
      </w:r>
      <w:bookmarkEnd w:id="320"/>
    </w:p>
    <w:p>
      <w:pPr>
        <w:pStyle w:val="152"/>
        <w:numPr>
          <w:ilvl w:val="0"/>
          <w:numId w:val="5"/>
        </w:numPr>
        <w:spacing w:before="156" w:beforeLines="50"/>
        <w:ind w:firstLineChars="0"/>
        <w:outlineLvl w:val="1"/>
        <w:rPr>
          <w:rFonts w:ascii="Times New Roman" w:hAnsi="Times New Roman"/>
          <w:b/>
          <w:bCs/>
          <w:sz w:val="24"/>
          <w:szCs w:val="24"/>
        </w:rPr>
      </w:pPr>
      <w:bookmarkStart w:id="321" w:name="_Toc21855"/>
      <w:r>
        <w:rPr>
          <w:rFonts w:hint="eastAsia" w:ascii="Times New Roman" w:hAnsi="Times New Roman"/>
          <w:b/>
          <w:bCs/>
          <w:sz w:val="24"/>
          <w:szCs w:val="24"/>
          <w:lang w:eastAsia="zh-CN"/>
        </w:rPr>
        <w:t>达到退休年龄但不具备领取养老金的条件，能领失业保险金吗？</w:t>
      </w:r>
      <w:bookmarkEnd w:id="321"/>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人力资源社会保障部</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20</w:t>
      </w:r>
      <w:r>
        <w:rPr>
          <w:rFonts w:ascii="Times New Roman" w:hAnsi="Times New Roman"/>
          <w:sz w:val="24"/>
          <w:szCs w:val="24"/>
        </w:rPr>
        <w:t>日</w:t>
      </w:r>
    </w:p>
    <w:p>
      <w:pPr>
        <w:spacing w:line="240" w:lineRule="auto"/>
        <w:rPr>
          <w:rStyle w:val="31"/>
          <w:rFonts w:hint="eastAsia" w:ascii="Times New Roman" w:hAnsi="Times New Roman" w:eastAsia="宋体" w:cs="Times New Roman"/>
          <w:color w:val="4F81BD" w:themeColor="accent1"/>
          <w:u w:val="single"/>
          <w14:textFill>
            <w14:solidFill>
              <w14:schemeClr w14:val="accent1"/>
            </w14:solidFill>
          </w14:textFill>
        </w:rPr>
      </w:pP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begin"/>
      </w:r>
      <w:r>
        <w:rPr>
          <w:rStyle w:val="31"/>
          <w:rFonts w:hint="eastAsia" w:ascii="Times New Roman" w:hAnsi="Times New Roman" w:eastAsia="宋体" w:cs="Times New Roman"/>
          <w:color w:val="4F81BD" w:themeColor="accent1"/>
          <w:u w:val="single"/>
          <w14:textFill>
            <w14:solidFill>
              <w14:schemeClr w14:val="accent1"/>
            </w14:solidFill>
          </w14:textFill>
        </w:rPr>
        <w:instrText xml:space="preserve"> HYPERLINK "https://mp.weixin.qq.com/s/grDevngqJyM2uCRWAUJS5Q" </w:instrText>
      </w: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separate"/>
      </w:r>
      <w:r>
        <w:rPr>
          <w:rStyle w:val="31"/>
          <w:rFonts w:hint="eastAsia" w:ascii="Times New Roman" w:hAnsi="Times New Roman" w:eastAsia="宋体" w:cs="Times New Roman"/>
          <w:color w:val="4F81BD" w:themeColor="accent1"/>
          <w:u w:val="single"/>
          <w14:textFill>
            <w14:solidFill>
              <w14:schemeClr w14:val="accent1"/>
            </w14:solidFill>
          </w14:textFill>
        </w:rPr>
        <w:t>https://mp.weixin.qq.com/s/grDevngqJyM2uCRWAUJS5Q</w:t>
      </w: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lang w:eastAsia="zh-CN"/>
        </w:rPr>
        <w:t>参加失业保险缴费满</w:t>
      </w:r>
      <w:r>
        <w:rPr>
          <w:rFonts w:hint="eastAsia" w:ascii="Times New Roman" w:hAnsi="Times New Roman"/>
          <w:bCs/>
          <w:sz w:val="24"/>
          <w:szCs w:val="24"/>
          <w:lang w:val="en-US" w:eastAsia="zh-CN"/>
        </w:rPr>
        <w:t>1年且非本人意愿中断就业，</w:t>
      </w:r>
      <w:r>
        <w:rPr>
          <w:rFonts w:hint="eastAsia" w:ascii="Times New Roman" w:hAnsi="Times New Roman"/>
          <w:bCs/>
          <w:sz w:val="24"/>
          <w:szCs w:val="24"/>
        </w:rPr>
        <w:t>达到退休年龄但不具备领取养老金条件</w:t>
      </w:r>
      <w:r>
        <w:rPr>
          <w:rFonts w:hint="eastAsia" w:ascii="Times New Roman" w:hAnsi="Times New Roman"/>
          <w:bCs/>
          <w:sz w:val="24"/>
          <w:szCs w:val="24"/>
          <w:lang w:eastAsia="zh-CN"/>
        </w:rPr>
        <w:t>，又没有工作的，可以申领失业保险金。</w:t>
      </w:r>
    </w:p>
    <w:p>
      <w:pPr>
        <w:rPr>
          <w:rFonts w:ascii="Times New Roman" w:hAnsi="Times New Roman"/>
          <w:bCs/>
          <w:sz w:val="24"/>
          <w:szCs w:val="24"/>
        </w:rPr>
      </w:pPr>
    </w:p>
    <w:p>
      <w:pPr>
        <w:pStyle w:val="152"/>
        <w:numPr>
          <w:ilvl w:val="0"/>
          <w:numId w:val="5"/>
        </w:numPr>
        <w:spacing w:before="156" w:beforeLines="50"/>
        <w:ind w:firstLineChars="0"/>
        <w:outlineLvl w:val="1"/>
        <w:rPr>
          <w:rFonts w:ascii="Times New Roman" w:hAnsi="Times New Roman"/>
          <w:b/>
          <w:bCs/>
          <w:sz w:val="24"/>
          <w:szCs w:val="24"/>
        </w:rPr>
      </w:pPr>
      <w:bookmarkStart w:id="322" w:name="_Toc29661"/>
      <w:r>
        <w:rPr>
          <w:rFonts w:hint="eastAsia" w:ascii="Times New Roman" w:hAnsi="Times New Roman"/>
          <w:b/>
          <w:bCs/>
          <w:sz w:val="24"/>
          <w:szCs w:val="24"/>
          <w:lang w:eastAsia="zh-CN"/>
        </w:rPr>
        <w:t>医保购药好消息，事关医保报销！</w:t>
      </w:r>
      <w:bookmarkEnd w:id="322"/>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我的医保</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23</w:t>
      </w:r>
      <w:r>
        <w:rPr>
          <w:rFonts w:ascii="Times New Roman" w:hAnsi="Times New Roman"/>
          <w:sz w:val="24"/>
          <w:szCs w:val="24"/>
        </w:rPr>
        <w:t>日</w:t>
      </w:r>
    </w:p>
    <w:p>
      <w:pPr>
        <w:spacing w:line="240" w:lineRule="auto"/>
        <w:rPr>
          <w:rStyle w:val="31"/>
          <w:rFonts w:hint="eastAsia" w:ascii="Times New Roman" w:hAnsi="Times New Roman" w:eastAsia="宋体" w:cs="Times New Roman"/>
          <w:color w:val="4F81BD" w:themeColor="accent1"/>
          <w:u w:val="single"/>
          <w14:textFill>
            <w14:solidFill>
              <w14:schemeClr w14:val="accent1"/>
            </w14:solidFill>
          </w14:textFill>
        </w:rPr>
      </w:pP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begin"/>
      </w:r>
      <w:r>
        <w:rPr>
          <w:rStyle w:val="31"/>
          <w:rFonts w:hint="eastAsia" w:ascii="Times New Roman" w:hAnsi="Times New Roman" w:eastAsia="宋体" w:cs="Times New Roman"/>
          <w:color w:val="4F81BD" w:themeColor="accent1"/>
          <w:u w:val="single"/>
          <w14:textFill>
            <w14:solidFill>
              <w14:schemeClr w14:val="accent1"/>
            </w14:solidFill>
          </w14:textFill>
        </w:rPr>
        <w:instrText xml:space="preserve"> HYPERLINK "https://mp.weixin.qq.com/s/m1WVChn0TBlpy-m7EqRvxQ" </w:instrText>
      </w: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separate"/>
      </w:r>
      <w:r>
        <w:rPr>
          <w:rStyle w:val="31"/>
          <w:rFonts w:hint="eastAsia" w:ascii="Times New Roman" w:hAnsi="Times New Roman" w:eastAsia="宋体" w:cs="Times New Roman"/>
          <w:color w:val="4F81BD" w:themeColor="accent1"/>
          <w:u w:val="single"/>
          <w14:textFill>
            <w14:solidFill>
              <w14:schemeClr w14:val="accent1"/>
            </w14:solidFill>
          </w14:textFill>
        </w:rPr>
        <w:t>https://mp.weixin.qq.com/s/m1WVChn0TBlpy-m7EqRvxQ</w:t>
      </w: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end"/>
      </w:r>
    </w:p>
    <w:p>
      <w:pPr>
        <w:ind w:firstLine="480" w:firstLineChars="200"/>
        <w:rPr>
          <w:rFonts w:hint="default" w:ascii="Times New Roman" w:hAnsi="Times New Roman" w:eastAsia="宋体"/>
          <w:bCs/>
          <w:sz w:val="24"/>
          <w:szCs w:val="24"/>
          <w:lang w:val="en-US" w:eastAsia="zh-CN"/>
        </w:rPr>
      </w:pPr>
      <w:r>
        <w:rPr>
          <w:rFonts w:hint="eastAsia" w:ascii="Times New Roman" w:hAnsi="Times New Roman"/>
          <w:bCs/>
          <w:sz w:val="24"/>
          <w:szCs w:val="24"/>
          <w:lang w:val="en-US" w:eastAsia="zh-CN"/>
        </w:rPr>
        <w:t>2020年谈判新增进入医保药品目录的92个药品已在全国8.4万家定点医药机构配备。</w:t>
      </w:r>
      <w:r>
        <w:rPr>
          <w:rFonts w:hint="eastAsia" w:ascii="Times New Roman" w:hAnsi="Times New Roman"/>
          <w:bCs/>
          <w:sz w:val="24"/>
          <w:szCs w:val="24"/>
          <w:lang w:eastAsia="zh-CN"/>
        </w:rPr>
        <w:t>2021年新版医保目录调整工作正式启动，于明年</w:t>
      </w:r>
      <w:r>
        <w:rPr>
          <w:rFonts w:hint="eastAsia" w:ascii="Times New Roman" w:hAnsi="Times New Roman"/>
          <w:bCs/>
          <w:sz w:val="24"/>
          <w:szCs w:val="24"/>
          <w:lang w:val="en-US" w:eastAsia="zh-CN"/>
        </w:rPr>
        <w:t>1月开始落地实行。本文还介绍了查询国家医保药品目录的操作渠道。</w:t>
      </w:r>
    </w:p>
    <w:p>
      <w:pPr>
        <w:ind w:firstLine="480" w:firstLineChars="200"/>
        <w:rPr>
          <w:rFonts w:ascii="Times New Roman" w:hAnsi="Times New Roman"/>
          <w:bCs/>
          <w:sz w:val="24"/>
          <w:szCs w:val="24"/>
        </w:rPr>
      </w:pPr>
    </w:p>
    <w:p>
      <w:pPr>
        <w:pStyle w:val="152"/>
        <w:numPr>
          <w:ilvl w:val="0"/>
          <w:numId w:val="5"/>
        </w:numPr>
        <w:spacing w:before="156" w:beforeLines="50"/>
        <w:ind w:firstLineChars="0"/>
        <w:outlineLvl w:val="1"/>
        <w:rPr>
          <w:rFonts w:ascii="Times New Roman" w:hAnsi="Times New Roman"/>
          <w:b/>
          <w:bCs/>
          <w:sz w:val="24"/>
          <w:szCs w:val="24"/>
        </w:rPr>
      </w:pPr>
      <w:bookmarkStart w:id="323" w:name="_Toc22944"/>
      <w:r>
        <w:rPr>
          <w:rFonts w:hint="eastAsia" w:ascii="Times New Roman" w:hAnsi="Times New Roman"/>
          <w:b/>
          <w:bCs/>
          <w:sz w:val="24"/>
          <w:szCs w:val="24"/>
          <w:lang w:eastAsia="zh-CN"/>
        </w:rPr>
        <w:t>三孩配套政策</w:t>
      </w:r>
      <w:bookmarkEnd w:id="323"/>
    </w:p>
    <w:p>
      <w:pPr>
        <w:pStyle w:val="152"/>
        <w:numPr>
          <w:ilvl w:val="0"/>
          <w:numId w:val="6"/>
        </w:numPr>
        <w:spacing w:before="156" w:beforeLines="50"/>
        <w:ind w:left="420" w:leftChars="0" w:hanging="420" w:firstLineChars="0"/>
        <w:outlineLvl w:val="1"/>
        <w:rPr>
          <w:rFonts w:hint="eastAsia" w:ascii="Times New Roman" w:hAnsi="Times New Roman"/>
          <w:b/>
          <w:bCs/>
          <w:sz w:val="24"/>
          <w:szCs w:val="24"/>
          <w:lang w:eastAsia="zh-CN"/>
        </w:rPr>
      </w:pPr>
      <w:bookmarkStart w:id="324" w:name="_Toc1617"/>
      <w:r>
        <w:rPr>
          <w:rFonts w:hint="eastAsia" w:ascii="Times New Roman" w:hAnsi="Times New Roman"/>
          <w:b/>
          <w:bCs/>
          <w:sz w:val="24"/>
          <w:szCs w:val="24"/>
          <w:lang w:eastAsia="zh-CN"/>
        </w:rPr>
        <w:t>三孩配套政策来了：生育保险打头阵，父母育儿假也在路上</w:t>
      </w:r>
      <w:bookmarkEnd w:id="324"/>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第一财经</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23</w:t>
      </w:r>
      <w:r>
        <w:rPr>
          <w:rFonts w:ascii="Times New Roman" w:hAnsi="Times New Roman"/>
          <w:sz w:val="24"/>
          <w:szCs w:val="24"/>
        </w:rPr>
        <w:t>日</w:t>
      </w:r>
    </w:p>
    <w:p>
      <w:pPr>
        <w:spacing w:line="240" w:lineRule="auto"/>
        <w:rPr>
          <w:rStyle w:val="31"/>
          <w:rFonts w:hint="eastAsia" w:ascii="Times New Roman" w:hAnsi="Times New Roman" w:eastAsia="宋体" w:cs="Times New Roman"/>
          <w:color w:val="4F81BD" w:themeColor="accent1"/>
          <w:u w:val="single"/>
          <w14:textFill>
            <w14:solidFill>
              <w14:schemeClr w14:val="accent1"/>
            </w14:solidFill>
          </w14:textFill>
        </w:rPr>
      </w:pP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begin"/>
      </w:r>
      <w:r>
        <w:rPr>
          <w:rStyle w:val="31"/>
          <w:rFonts w:hint="eastAsia" w:ascii="Times New Roman" w:hAnsi="Times New Roman" w:eastAsia="宋体" w:cs="Times New Roman"/>
          <w:color w:val="4F81BD" w:themeColor="accent1"/>
          <w:u w:val="single"/>
          <w14:textFill>
            <w14:solidFill>
              <w14:schemeClr w14:val="accent1"/>
            </w14:solidFill>
          </w14:textFill>
        </w:rPr>
        <w:instrText xml:space="preserve"> HYPERLINK "https://mp.weixin.qq.com/s/-1GuVeSspp7wmKWWqgXQ2w" </w:instrText>
      </w: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separate"/>
      </w:r>
      <w:r>
        <w:rPr>
          <w:rStyle w:val="31"/>
          <w:rFonts w:hint="eastAsia" w:ascii="Times New Roman" w:hAnsi="Times New Roman" w:eastAsia="宋体" w:cs="Times New Roman"/>
          <w:color w:val="4F81BD" w:themeColor="accent1"/>
          <w:u w:val="single"/>
          <w14:textFill>
            <w14:solidFill>
              <w14:schemeClr w14:val="accent1"/>
            </w14:solidFill>
          </w14:textFill>
        </w:rPr>
        <w:t>https://mp.weixin.qq.com/s/-1GuVeSspp7wmKWWqgXQ2w</w:t>
      </w: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end"/>
      </w:r>
    </w:p>
    <w:p>
      <w:pPr>
        <w:pStyle w:val="152"/>
        <w:numPr>
          <w:ilvl w:val="0"/>
          <w:numId w:val="6"/>
        </w:numPr>
        <w:spacing w:before="156" w:beforeLines="50"/>
        <w:ind w:left="420" w:leftChars="0" w:hanging="420" w:firstLineChars="0"/>
        <w:outlineLvl w:val="1"/>
        <w:rPr>
          <w:rFonts w:hint="eastAsia" w:ascii="Times New Roman" w:hAnsi="Times New Roman" w:eastAsia="宋体" w:cs="Times New Roman"/>
          <w:b/>
          <w:bCs/>
          <w:sz w:val="24"/>
          <w:szCs w:val="24"/>
          <w:lang w:eastAsia="zh-CN"/>
        </w:rPr>
      </w:pPr>
      <w:bookmarkStart w:id="325" w:name="_Toc16703"/>
      <w:r>
        <w:rPr>
          <w:rFonts w:hint="eastAsia" w:ascii="Times New Roman" w:hAnsi="Times New Roman" w:eastAsia="宋体" w:cs="Times New Roman"/>
          <w:b/>
          <w:bCs/>
          <w:sz w:val="24"/>
          <w:szCs w:val="24"/>
          <w:lang w:eastAsia="zh-CN"/>
        </w:rPr>
        <w:t>【四川攀枝花】三孩生育政策后，攀枝花出台全国首个育儿补贴金政策</w:t>
      </w:r>
      <w:bookmarkEnd w:id="32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界面新闻</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28</w:t>
      </w:r>
      <w:r>
        <w:rPr>
          <w:rFonts w:ascii="Times New Roman" w:hAnsi="Times New Roman"/>
          <w:sz w:val="24"/>
          <w:szCs w:val="24"/>
        </w:rPr>
        <w:t>日</w:t>
      </w:r>
    </w:p>
    <w:p>
      <w:pPr>
        <w:spacing w:line="240" w:lineRule="auto"/>
        <w:rPr>
          <w:rStyle w:val="31"/>
          <w:rFonts w:hint="eastAsia" w:ascii="Times New Roman" w:hAnsi="Times New Roman" w:eastAsia="宋体" w:cs="Times New Roman"/>
          <w:color w:val="4F81BD" w:themeColor="accent1"/>
          <w:u w:val="single"/>
          <w14:textFill>
            <w14:solidFill>
              <w14:schemeClr w14:val="accent1"/>
            </w14:solidFill>
          </w14:textFill>
        </w:rPr>
      </w:pP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begin"/>
      </w:r>
      <w:r>
        <w:rPr>
          <w:rStyle w:val="31"/>
          <w:rFonts w:hint="eastAsia" w:ascii="Times New Roman" w:hAnsi="Times New Roman" w:eastAsia="宋体" w:cs="Times New Roman"/>
          <w:color w:val="4F81BD" w:themeColor="accent1"/>
          <w:u w:val="single"/>
          <w14:textFill>
            <w14:solidFill>
              <w14:schemeClr w14:val="accent1"/>
            </w14:solidFill>
          </w14:textFill>
        </w:rPr>
        <w:instrText xml:space="preserve"> HYPERLINK "https://mp.weixin.qq.com/s/1aFJaGZH0zngGOMHbxUHng" </w:instrText>
      </w: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separate"/>
      </w:r>
      <w:r>
        <w:rPr>
          <w:rStyle w:val="31"/>
          <w:rFonts w:hint="eastAsia" w:ascii="Times New Roman" w:hAnsi="Times New Roman" w:eastAsia="宋体" w:cs="Times New Roman"/>
          <w:color w:val="4F81BD" w:themeColor="accent1"/>
          <w:u w:val="single"/>
          <w14:textFill>
            <w14:solidFill>
              <w14:schemeClr w14:val="accent1"/>
            </w14:solidFill>
          </w14:textFill>
        </w:rPr>
        <w:t>https://mp.weixin.qq.com/s/1aFJaGZH0zngGOMHbxUHng</w:t>
      </w: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生育三孩的费用纳入生育保险待遇支付范围了，下一步相关部门会推出更多方案和措施来支持三孩政策落地，父母育儿假、利于照顾婴幼儿的灵活休假和弹性工作方式等都在考虑之内。</w:t>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攀枝花市《关于促进人力资源聚集的十六条政策措施》规定，对按政策生育二、三孩的攀枝花户籍家庭，每月每孩发放500元育儿补贴金，直至孩子3岁。成为全国首个也是目前唯一一个发放育儿补贴金的城市。</w:t>
      </w:r>
    </w:p>
    <w:p>
      <w:pPr>
        <w:ind w:firstLine="480" w:firstLineChars="200"/>
        <w:rPr>
          <w:rFonts w:hint="eastAsia" w:ascii="Times New Roman" w:hAnsi="Times New Roman"/>
          <w:bCs/>
          <w:sz w:val="24"/>
          <w:szCs w:val="24"/>
          <w:lang w:eastAsia="zh-CN"/>
        </w:rPr>
      </w:pPr>
    </w:p>
    <w:p>
      <w:pPr>
        <w:pStyle w:val="152"/>
        <w:numPr>
          <w:ilvl w:val="0"/>
          <w:numId w:val="5"/>
        </w:numPr>
        <w:spacing w:before="156" w:beforeLines="50"/>
        <w:ind w:firstLineChars="0"/>
        <w:outlineLvl w:val="1"/>
        <w:rPr>
          <w:rFonts w:hint="eastAsia" w:ascii="Times New Roman" w:hAnsi="Times New Roman"/>
          <w:b/>
          <w:bCs/>
          <w:sz w:val="24"/>
          <w:szCs w:val="24"/>
          <w:lang w:eastAsia="zh-CN"/>
        </w:rPr>
      </w:pPr>
      <w:bookmarkStart w:id="326" w:name="_Toc31903"/>
      <w:r>
        <w:rPr>
          <w:rFonts w:hint="eastAsia" w:ascii="Times New Roman" w:hAnsi="Times New Roman"/>
          <w:b/>
          <w:bCs/>
          <w:sz w:val="24"/>
          <w:szCs w:val="24"/>
          <w:lang w:eastAsia="zh-CN"/>
        </w:rPr>
        <w:t>七部门意见：外卖员要缴纳社保，工资不低于最低工资标准</w:t>
      </w:r>
      <w:bookmarkEnd w:id="326"/>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子非鱼说劳动法</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27</w:t>
      </w:r>
      <w:r>
        <w:rPr>
          <w:rFonts w:ascii="Times New Roman" w:hAnsi="Times New Roman"/>
          <w:sz w:val="24"/>
          <w:szCs w:val="24"/>
        </w:rPr>
        <w:t>日</w:t>
      </w:r>
    </w:p>
    <w:p>
      <w:pPr>
        <w:spacing w:line="240" w:lineRule="auto"/>
        <w:rPr>
          <w:rStyle w:val="31"/>
          <w:rFonts w:hint="eastAsia" w:ascii="Times New Roman" w:hAnsi="Times New Roman" w:eastAsia="宋体" w:cs="Times New Roman"/>
          <w:color w:val="4F81BD" w:themeColor="accent1"/>
          <w:u w:val="single"/>
          <w14:textFill>
            <w14:solidFill>
              <w14:schemeClr w14:val="accent1"/>
            </w14:solidFill>
          </w14:textFill>
        </w:rPr>
      </w:pP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begin"/>
      </w:r>
      <w:r>
        <w:rPr>
          <w:rStyle w:val="31"/>
          <w:rFonts w:hint="eastAsia" w:ascii="Times New Roman" w:hAnsi="Times New Roman" w:eastAsia="宋体" w:cs="Times New Roman"/>
          <w:color w:val="4F81BD" w:themeColor="accent1"/>
          <w:u w:val="single"/>
          <w14:textFill>
            <w14:solidFill>
              <w14:schemeClr w14:val="accent1"/>
            </w14:solidFill>
          </w14:textFill>
        </w:rPr>
        <w:instrText xml:space="preserve"> HYPERLINK "https://mp.weixin.qq.com/s/soY1_OM65Xsvi4eJiZREGw" </w:instrText>
      </w: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separate"/>
      </w:r>
      <w:r>
        <w:rPr>
          <w:rStyle w:val="31"/>
          <w:rFonts w:hint="eastAsia" w:ascii="Times New Roman" w:hAnsi="Times New Roman" w:eastAsia="宋体" w:cs="Times New Roman"/>
          <w:color w:val="4F81BD" w:themeColor="accent1"/>
          <w:u w:val="single"/>
          <w14:textFill>
            <w14:solidFill>
              <w14:schemeClr w14:val="accent1"/>
            </w14:solidFill>
          </w14:textFill>
        </w:rPr>
        <w:t>https://mp.weixin.qq.com/s/soY1_OM65Xsvi4eJiZREGw</w:t>
      </w: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end"/>
      </w:r>
    </w:p>
    <w:p>
      <w:pPr>
        <w:keepNext w:val="0"/>
        <w:keepLines w:val="0"/>
        <w:pageBreakBefore w:val="0"/>
        <w:widowControl/>
        <w:kinsoku/>
        <w:wordWrap/>
        <w:overflowPunct/>
        <w:topLinePunct w:val="0"/>
        <w:autoSpaceDE/>
        <w:autoSpaceDN/>
        <w:bidi w:val="0"/>
        <w:adjustRightInd/>
        <w:snapToGrid/>
        <w:ind w:firstLine="480" w:firstLineChars="200"/>
        <w:textAlignment w:val="auto"/>
        <w:rPr>
          <w:rFonts w:ascii="Times New Roman" w:hAnsi="Times New Roman"/>
          <w:bCs/>
          <w:sz w:val="24"/>
          <w:szCs w:val="24"/>
        </w:rPr>
      </w:pPr>
      <w:r>
        <w:rPr>
          <w:rFonts w:hint="eastAsia" w:ascii="Times New Roman" w:hAnsi="Times New Roman"/>
          <w:bCs/>
          <w:sz w:val="24"/>
          <w:szCs w:val="24"/>
          <w:lang w:eastAsia="zh-CN"/>
        </w:rPr>
        <w:t>七部门联合印发《关于落实网络餐饮平台责任 切实维护外卖送餐员权益的指导意见》，要求平台建立与工作任务、劳动强度相匹配的收入分配机制，确保外卖送餐员正常劳动所得不低于当地最低工资标准；督促平台及第三方合作单位为建立劳动关系的外卖送餐员参加社会保险，支持其他外卖送餐员参加社会保险，按照国家规定参加平台灵活就业人员职业伤害保障试点等。</w:t>
      </w:r>
    </w:p>
    <w:p>
      <w:pPr>
        <w:rPr>
          <w:rFonts w:ascii="Times New Roman" w:hAnsi="Times New Roman"/>
          <w:bCs/>
          <w:sz w:val="24"/>
          <w:szCs w:val="24"/>
        </w:rPr>
      </w:pPr>
    </w:p>
    <w:p>
      <w:pPr>
        <w:rPr>
          <w:rFonts w:ascii="Times New Roman" w:hAnsi="Times New Roman"/>
          <w:bCs/>
          <w:sz w:val="24"/>
          <w:szCs w:val="24"/>
        </w:rPr>
        <w:sectPr>
          <w:headerReference r:id="rId12" w:type="default"/>
          <w:pgSz w:w="11906" w:h="16838"/>
          <w:pgMar w:top="1440" w:right="1418" w:bottom="1440" w:left="1418" w:header="567" w:footer="851" w:gutter="0"/>
          <w:cols w:space="720" w:num="1"/>
          <w:docGrid w:type="linesAndChars" w:linePitch="312" w:charSpace="0"/>
        </w:sectPr>
      </w:pPr>
    </w:p>
    <w:p>
      <w:pPr>
        <w:pStyle w:val="152"/>
        <w:numPr>
          <w:ilvl w:val="0"/>
          <w:numId w:val="7"/>
        </w:numPr>
        <w:spacing w:before="156" w:beforeLines="50"/>
        <w:ind w:firstLineChars="0"/>
        <w:outlineLvl w:val="0"/>
        <w:rPr>
          <w:rFonts w:ascii="Times New Roman" w:hAnsi="Times New Roman"/>
          <w:sz w:val="24"/>
          <w:szCs w:val="24"/>
        </w:rPr>
      </w:pPr>
      <w:bookmarkStart w:id="327" w:name="_Toc14449"/>
      <w:r>
        <w:rPr>
          <w:rFonts w:ascii="Times New Roman" w:hAnsi="Times New Roman"/>
          <w:sz w:val="24"/>
          <w:szCs w:val="24"/>
        </w:rPr>
        <w:t>女工与性别</w:t>
      </w:r>
      <w:bookmarkEnd w:id="327"/>
      <w:bookmarkStart w:id="328" w:name="_Toc39081058"/>
      <w:bookmarkEnd w:id="328"/>
      <w:bookmarkStart w:id="329" w:name="_Toc39080428"/>
      <w:bookmarkEnd w:id="329"/>
      <w:bookmarkStart w:id="330" w:name="_Toc39081061"/>
      <w:bookmarkEnd w:id="330"/>
      <w:bookmarkStart w:id="331" w:name="_Toc39080425"/>
      <w:bookmarkEnd w:id="331"/>
    </w:p>
    <w:p>
      <w:pPr>
        <w:pStyle w:val="152"/>
        <w:numPr>
          <w:ilvl w:val="1"/>
          <w:numId w:val="8"/>
        </w:numPr>
        <w:spacing w:before="156" w:beforeLines="50"/>
        <w:ind w:firstLineChars="0"/>
        <w:outlineLvl w:val="1"/>
        <w:rPr>
          <w:rFonts w:ascii="Times New Roman" w:hAnsi="Times New Roman"/>
          <w:b/>
          <w:bCs/>
          <w:sz w:val="24"/>
          <w:szCs w:val="24"/>
        </w:rPr>
      </w:pPr>
      <w:bookmarkStart w:id="332" w:name="_Toc25556"/>
      <w:r>
        <w:rPr>
          <w:rFonts w:hint="eastAsia" w:ascii="Times New Roman" w:hAnsi="Times New Roman"/>
          <w:b/>
          <w:bCs/>
          <w:sz w:val="24"/>
          <w:szCs w:val="24"/>
          <w:lang w:eastAsia="zh-CN"/>
        </w:rPr>
        <w:t>【湖南湘乡】女子等待离婚判决时被丈夫杀害，妇联发声，法学专家解析……</w:t>
      </w:r>
      <w:bookmarkEnd w:id="332"/>
    </w:p>
    <w:p>
      <w:pPr>
        <w:jc w:val="left"/>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澎湃新闻</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21</w:t>
      </w:r>
      <w:r>
        <w:rPr>
          <w:rFonts w:ascii="Times New Roman" w:hAnsi="Times New Roman"/>
          <w:sz w:val="24"/>
          <w:szCs w:val="24"/>
        </w:rPr>
        <w:t>日</w:t>
      </w:r>
    </w:p>
    <w:p>
      <w:pPr>
        <w:spacing w:line="240" w:lineRule="auto"/>
        <w:rPr>
          <w:rStyle w:val="31"/>
          <w:rFonts w:hint="eastAsia" w:ascii="Times New Roman" w:hAnsi="Times New Roman" w:eastAsia="宋体" w:cs="Times New Roman"/>
          <w:color w:val="4F81BD" w:themeColor="accent1"/>
          <w:u w:val="single"/>
          <w14:textFill>
            <w14:solidFill>
              <w14:schemeClr w14:val="accent1"/>
            </w14:solidFill>
          </w14:textFill>
        </w:rPr>
      </w:pPr>
      <w:r>
        <w:rPr>
          <w:rStyle w:val="31"/>
          <w:rFonts w:hint="eastAsia" w:ascii="Times New Roman" w:hAnsi="Times New Roman" w:eastAsia="宋体" w:cs="Times New Roman"/>
          <w:color w:val="4F81BD" w:themeColor="accent1"/>
          <w:u w:val="single"/>
          <w:lang w:val="en-US" w:eastAsia="zh-CN"/>
          <w14:textFill>
            <w14:solidFill>
              <w14:schemeClr w14:val="accent1"/>
            </w14:solidFill>
          </w14:textFill>
        </w:rPr>
        <w:fldChar w:fldCharType="begin"/>
      </w:r>
      <w:r>
        <w:rPr>
          <w:rStyle w:val="31"/>
          <w:rFonts w:hint="eastAsia" w:ascii="Times New Roman" w:hAnsi="Times New Roman" w:eastAsia="宋体" w:cs="Times New Roman"/>
          <w:color w:val="4F81BD" w:themeColor="accent1"/>
          <w:u w:val="single"/>
          <w:lang w:val="en-US" w:eastAsia="zh-CN"/>
          <w14:textFill>
            <w14:solidFill>
              <w14:schemeClr w14:val="accent1"/>
            </w14:solidFill>
          </w14:textFill>
        </w:rPr>
        <w:instrText xml:space="preserve"> HYPERLINK "https://m.thepaper.cn/baijiahao_13674202" </w:instrText>
      </w:r>
      <w:r>
        <w:rPr>
          <w:rStyle w:val="31"/>
          <w:rFonts w:hint="eastAsia" w:ascii="Times New Roman" w:hAnsi="Times New Roman" w:eastAsia="宋体" w:cs="Times New Roman"/>
          <w:color w:val="4F81BD" w:themeColor="accent1"/>
          <w:u w:val="single"/>
          <w:lang w:val="en-US" w:eastAsia="zh-CN"/>
          <w14:textFill>
            <w14:solidFill>
              <w14:schemeClr w14:val="accent1"/>
            </w14:solidFill>
          </w14:textFill>
        </w:rPr>
        <w:fldChar w:fldCharType="separate"/>
      </w:r>
      <w:r>
        <w:rPr>
          <w:rStyle w:val="31"/>
          <w:rFonts w:hint="eastAsia" w:ascii="Times New Roman" w:hAnsi="Times New Roman" w:eastAsia="宋体" w:cs="Times New Roman"/>
          <w:color w:val="4F81BD" w:themeColor="accent1"/>
          <w:u w:val="single"/>
          <w:lang w:val="en-US" w:eastAsia="zh-CN"/>
          <w14:textFill>
            <w14:solidFill>
              <w14:schemeClr w14:val="accent1"/>
            </w14:solidFill>
          </w14:textFill>
        </w:rPr>
        <w:t>https://m.thepaper.cn/baijiahao_13674202</w:t>
      </w:r>
      <w:r>
        <w:rPr>
          <w:rStyle w:val="31"/>
          <w:rFonts w:hint="eastAsia" w:ascii="Times New Roman" w:hAnsi="Times New Roman" w:eastAsia="宋体" w:cs="Times New Roman"/>
          <w:color w:val="4F81BD" w:themeColor="accent1"/>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一女子在等待离婚判决期间被丈夫杀害，此前其丈夫发微博扬言杀人，她因遭遇家暴也曾多次报警。法学专家解析：分手时期是家暴最严重和双方的人身安全高度危险的时期，很多家暴引起的命案都发生在这一阶段，因此，司法机关、妇女权益保护组织和反家暴组织对分手暴力应当高度重视，干预手段也要果断、及时和体现强制性。</w:t>
      </w:r>
    </w:p>
    <w:p>
      <w:pPr>
        <w:ind w:firstLine="480" w:firstLineChars="200"/>
        <w:rPr>
          <w:rFonts w:hint="eastAsia" w:ascii="Times New Roman" w:hAnsi="Times New Roman"/>
          <w:bCs/>
          <w:sz w:val="24"/>
          <w:szCs w:val="24"/>
          <w:lang w:eastAsia="zh-CN"/>
        </w:rPr>
      </w:pPr>
    </w:p>
    <w:p>
      <w:pPr>
        <w:pStyle w:val="152"/>
        <w:numPr>
          <w:ilvl w:val="1"/>
          <w:numId w:val="8"/>
        </w:numPr>
        <w:spacing w:before="156" w:beforeLines="50"/>
        <w:ind w:firstLineChars="0"/>
        <w:outlineLvl w:val="1"/>
        <w:rPr>
          <w:rFonts w:ascii="Times New Roman" w:hAnsi="Times New Roman"/>
          <w:b/>
          <w:bCs/>
          <w:sz w:val="24"/>
          <w:szCs w:val="24"/>
        </w:rPr>
      </w:pPr>
      <w:bookmarkStart w:id="333" w:name="_Toc2834"/>
      <w:r>
        <w:rPr>
          <w:rFonts w:hint="eastAsia" w:ascii="Times New Roman" w:hAnsi="Times New Roman"/>
          <w:b/>
          <w:bCs/>
          <w:sz w:val="24"/>
          <w:szCs w:val="24"/>
          <w:lang w:eastAsia="zh-CN"/>
        </w:rPr>
        <w:t>为什么需要反思单配偶制</w:t>
      </w:r>
      <w:bookmarkEnd w:id="333"/>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结绳志</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23</w:t>
      </w:r>
      <w:r>
        <w:rPr>
          <w:rFonts w:ascii="Times New Roman" w:hAnsi="Times New Roman"/>
          <w:sz w:val="24"/>
          <w:szCs w:val="24"/>
        </w:rPr>
        <w:t>日</w:t>
      </w:r>
    </w:p>
    <w:p>
      <w:pPr>
        <w:spacing w:line="240" w:lineRule="auto"/>
        <w:rPr>
          <w:rStyle w:val="31"/>
          <w:rFonts w:hint="eastAsia" w:ascii="Times New Roman" w:hAnsi="Times New Roman" w:eastAsia="宋体" w:cs="Times New Roman"/>
          <w:color w:val="4F81BD" w:themeColor="accent1"/>
          <w:u w:val="single"/>
          <w:lang w:val="en-US" w:eastAsia="zh-CN"/>
          <w14:textFill>
            <w14:solidFill>
              <w14:schemeClr w14:val="accent1"/>
            </w14:solidFill>
          </w14:textFill>
        </w:rPr>
      </w:pPr>
      <w:r>
        <w:rPr>
          <w:rStyle w:val="31"/>
          <w:rFonts w:hint="eastAsia" w:ascii="Times New Roman" w:hAnsi="Times New Roman" w:eastAsia="宋体" w:cs="Times New Roman"/>
          <w:color w:val="4F81BD" w:themeColor="accent1"/>
          <w:u w:val="single"/>
          <w:lang w:val="en-US" w:eastAsia="zh-CN"/>
          <w14:textFill>
            <w14:solidFill>
              <w14:schemeClr w14:val="accent1"/>
            </w14:solidFill>
          </w14:textFill>
        </w:rPr>
        <w:fldChar w:fldCharType="begin"/>
      </w:r>
      <w:r>
        <w:rPr>
          <w:rStyle w:val="31"/>
          <w:rFonts w:hint="eastAsia" w:ascii="Times New Roman" w:hAnsi="Times New Roman" w:eastAsia="宋体" w:cs="Times New Roman"/>
          <w:color w:val="4F81BD" w:themeColor="accent1"/>
          <w:u w:val="single"/>
          <w:lang w:val="en-US" w:eastAsia="zh-CN"/>
          <w14:textFill>
            <w14:solidFill>
              <w14:schemeClr w14:val="accent1"/>
            </w14:solidFill>
          </w14:textFill>
        </w:rPr>
        <w:instrText xml:space="preserve"> HYPERLINK "https://mp.weixin.qq.com/s/fvbpXTeBfWlOY8YFBAt4eA" </w:instrText>
      </w:r>
      <w:r>
        <w:rPr>
          <w:rStyle w:val="31"/>
          <w:rFonts w:hint="eastAsia" w:ascii="Times New Roman" w:hAnsi="Times New Roman" w:eastAsia="宋体" w:cs="Times New Roman"/>
          <w:color w:val="4F81BD" w:themeColor="accent1"/>
          <w:u w:val="single"/>
          <w:lang w:val="en-US" w:eastAsia="zh-CN"/>
          <w14:textFill>
            <w14:solidFill>
              <w14:schemeClr w14:val="accent1"/>
            </w14:solidFill>
          </w14:textFill>
        </w:rPr>
        <w:fldChar w:fldCharType="separate"/>
      </w:r>
      <w:r>
        <w:rPr>
          <w:rStyle w:val="31"/>
          <w:rFonts w:hint="eastAsia" w:ascii="Times New Roman" w:hAnsi="Times New Roman" w:eastAsia="宋体" w:cs="Times New Roman"/>
          <w:color w:val="4F81BD" w:themeColor="accent1"/>
          <w:u w:val="single"/>
          <w:lang w:val="en-US" w:eastAsia="zh-CN"/>
          <w14:textFill>
            <w14:solidFill>
              <w14:schemeClr w14:val="accent1"/>
            </w14:solidFill>
          </w14:textFill>
        </w:rPr>
        <w:t>https://mp.weixin.qq.com/s/fvbpXTeBfWlOY8YFBAt4eA</w:t>
      </w:r>
      <w:r>
        <w:rPr>
          <w:rStyle w:val="31"/>
          <w:rFonts w:hint="eastAsia" w:ascii="Times New Roman" w:hAnsi="Times New Roman" w:eastAsia="宋体" w:cs="Times New Roman"/>
          <w:color w:val="4F81BD" w:themeColor="accent1"/>
          <w:u w:val="single"/>
          <w:lang w:val="en-US" w:eastAsia="zh-CN"/>
          <w14:textFill>
            <w14:solidFill>
              <w14:schemeClr w14:val="accent1"/>
            </w14:solidFill>
          </w14:textFill>
        </w:rPr>
        <w:fldChar w:fldCharType="end"/>
      </w:r>
    </w:p>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rPr>
        <w:t>本文是对《消解单配偶制》一书的介绍与讨论。单配偶制往往被认为是现代文明、性别平等的标志，但其制造出的并不是一种平等的关系，而是一种作为“保护者”的男性与“被保护者”的女性的关系。“消解单配偶制”的呼吁，不是指倾向多偶制或任何其他婚恋形态，而是要求反思以异性单偶性缘关系为核心的社会价值论，要求人们去体验、拥有、重视其他类型的生命与社会联结。</w:t>
      </w:r>
    </w:p>
    <w:p>
      <w:pPr>
        <w:ind w:firstLine="480" w:firstLineChars="200"/>
        <w:rPr>
          <w:rFonts w:hint="eastAsia" w:ascii="Times New Roman" w:hAnsi="Times New Roman"/>
          <w:bCs/>
          <w:sz w:val="24"/>
          <w:szCs w:val="24"/>
        </w:rPr>
      </w:pPr>
    </w:p>
    <w:p>
      <w:pPr>
        <w:pStyle w:val="152"/>
        <w:numPr>
          <w:ilvl w:val="1"/>
          <w:numId w:val="8"/>
        </w:numPr>
        <w:spacing w:before="156" w:beforeLines="50"/>
        <w:ind w:firstLineChars="0"/>
        <w:outlineLvl w:val="1"/>
        <w:rPr>
          <w:rFonts w:ascii="Times New Roman" w:hAnsi="Times New Roman"/>
          <w:b/>
          <w:bCs/>
          <w:sz w:val="24"/>
          <w:szCs w:val="24"/>
        </w:rPr>
      </w:pPr>
      <w:bookmarkStart w:id="334" w:name="_Toc1879"/>
      <w:r>
        <w:rPr>
          <w:rFonts w:hint="eastAsia" w:ascii="Times New Roman" w:hAnsi="Times New Roman"/>
          <w:b/>
          <w:bCs/>
          <w:sz w:val="24"/>
          <w:szCs w:val="24"/>
          <w:lang w:eastAsia="zh-CN"/>
        </w:rPr>
        <w:t>社会网络对女性农民工返乡婚嫁的影响</w:t>
      </w:r>
      <w:bookmarkEnd w:id="334"/>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质化研究</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25</w:t>
      </w:r>
      <w:r>
        <w:rPr>
          <w:rFonts w:ascii="Times New Roman" w:hAnsi="Times New Roman"/>
          <w:sz w:val="24"/>
          <w:szCs w:val="24"/>
        </w:rPr>
        <w:t>日</w:t>
      </w:r>
    </w:p>
    <w:p>
      <w:pPr>
        <w:spacing w:line="240" w:lineRule="auto"/>
        <w:rPr>
          <w:rStyle w:val="31"/>
          <w:rFonts w:hint="eastAsia" w:ascii="Times New Roman" w:hAnsi="Times New Roman" w:eastAsia="宋体" w:cs="Times New Roman"/>
          <w:color w:val="4F81BD" w:themeColor="accent1"/>
          <w:u w:val="single"/>
          <w:lang w:val="en-US" w:eastAsia="zh-CN"/>
          <w14:textFill>
            <w14:solidFill>
              <w14:schemeClr w14:val="accent1"/>
            </w14:solidFill>
          </w14:textFill>
        </w:rPr>
      </w:pPr>
      <w:r>
        <w:rPr>
          <w:rStyle w:val="31"/>
          <w:rFonts w:hint="eastAsia" w:ascii="Times New Roman" w:hAnsi="Times New Roman" w:eastAsia="宋体" w:cs="Times New Roman"/>
          <w:color w:val="4F81BD" w:themeColor="accent1"/>
          <w:u w:val="single"/>
          <w:lang w:val="en-US" w:eastAsia="zh-CN"/>
          <w14:textFill>
            <w14:solidFill>
              <w14:schemeClr w14:val="accent1"/>
            </w14:solidFill>
          </w14:textFill>
        </w:rPr>
        <w:fldChar w:fldCharType="begin"/>
      </w:r>
      <w:r>
        <w:rPr>
          <w:rStyle w:val="31"/>
          <w:rFonts w:hint="eastAsia" w:ascii="Times New Roman" w:hAnsi="Times New Roman" w:eastAsia="宋体" w:cs="Times New Roman"/>
          <w:color w:val="4F81BD" w:themeColor="accent1"/>
          <w:u w:val="single"/>
          <w:lang w:val="en-US" w:eastAsia="zh-CN"/>
          <w14:textFill>
            <w14:solidFill>
              <w14:schemeClr w14:val="accent1"/>
            </w14:solidFill>
          </w14:textFill>
        </w:rPr>
        <w:instrText xml:space="preserve"> HYPERLINK "https://mp.weixin.qq.com/s/wWmBC4jUqpLyEQssGLYLXg" </w:instrText>
      </w:r>
      <w:r>
        <w:rPr>
          <w:rStyle w:val="31"/>
          <w:rFonts w:hint="eastAsia" w:ascii="Times New Roman" w:hAnsi="Times New Roman" w:eastAsia="宋体" w:cs="Times New Roman"/>
          <w:color w:val="4F81BD" w:themeColor="accent1"/>
          <w:u w:val="single"/>
          <w:lang w:val="en-US" w:eastAsia="zh-CN"/>
          <w14:textFill>
            <w14:solidFill>
              <w14:schemeClr w14:val="accent1"/>
            </w14:solidFill>
          </w14:textFill>
        </w:rPr>
        <w:fldChar w:fldCharType="separate"/>
      </w:r>
      <w:r>
        <w:rPr>
          <w:rStyle w:val="31"/>
          <w:rFonts w:hint="eastAsia" w:ascii="Times New Roman" w:hAnsi="Times New Roman" w:eastAsia="宋体" w:cs="Times New Roman"/>
          <w:color w:val="4F81BD" w:themeColor="accent1"/>
          <w:u w:val="single"/>
          <w:lang w:val="en-US" w:eastAsia="zh-CN"/>
          <w14:textFill>
            <w14:solidFill>
              <w14:schemeClr w14:val="accent1"/>
            </w14:solidFill>
          </w14:textFill>
        </w:rPr>
        <w:t>https://mp.weixin.qq.com/s/wWmBC4jUqpLyEQssGLYLXg</w:t>
      </w:r>
      <w:r>
        <w:rPr>
          <w:rStyle w:val="31"/>
          <w:rFonts w:hint="eastAsia" w:ascii="Times New Roman" w:hAnsi="Times New Roman" w:eastAsia="宋体" w:cs="Times New Roman"/>
          <w:color w:val="4F81BD" w:themeColor="accent1"/>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val="en-US" w:eastAsia="zh-CN"/>
        </w:rPr>
        <w:t>本研究通过对河南省29位新生代女性农民工的深度个案访谈，分析流出地和流入地不同的社会网络给她们返乡婚嫁带来的影响。研究发现，外出务工后，新生代女性农民工虽然在一定程度上扩展了她们的社会网络成员构成，但是，流出地社会网络的稳固和强大与流出地社会网路对流入地社会网络的潜在影响，以及流出地社会网络成员扩展的有限性，共同使她们最后选择返乡婚嫁。</w:t>
      </w:r>
    </w:p>
    <w:p>
      <w:pPr>
        <w:ind w:firstLine="480" w:firstLineChars="200"/>
        <w:rPr>
          <w:rFonts w:hint="eastAsia" w:ascii="Times New Roman" w:hAnsi="Times New Roman"/>
          <w:bCs/>
          <w:sz w:val="24"/>
          <w:szCs w:val="24"/>
          <w:lang w:eastAsia="zh-CN"/>
        </w:rPr>
      </w:pPr>
    </w:p>
    <w:p>
      <w:pPr>
        <w:pStyle w:val="152"/>
        <w:numPr>
          <w:ilvl w:val="1"/>
          <w:numId w:val="8"/>
        </w:numPr>
        <w:spacing w:before="156" w:beforeLines="50"/>
        <w:ind w:firstLineChars="0"/>
        <w:outlineLvl w:val="1"/>
        <w:rPr>
          <w:rFonts w:ascii="Times New Roman" w:hAnsi="Times New Roman"/>
          <w:b/>
          <w:bCs/>
          <w:sz w:val="24"/>
          <w:szCs w:val="24"/>
        </w:rPr>
      </w:pPr>
      <w:bookmarkStart w:id="335" w:name="_Toc12796"/>
      <w:r>
        <w:rPr>
          <w:rFonts w:hint="eastAsia" w:ascii="Times New Roman" w:hAnsi="Times New Roman"/>
          <w:b/>
          <w:bCs/>
          <w:sz w:val="24"/>
          <w:szCs w:val="24"/>
          <w:lang w:eastAsia="zh-CN"/>
        </w:rPr>
        <w:t>农村青年妈妈：社交微商与劳动赋权</w:t>
      </w:r>
      <w:bookmarkEnd w:id="33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质化研究</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26</w:t>
      </w:r>
      <w:r>
        <w:rPr>
          <w:rFonts w:ascii="Times New Roman" w:hAnsi="Times New Roman"/>
          <w:sz w:val="24"/>
          <w:szCs w:val="24"/>
        </w:rPr>
        <w:t>日</w:t>
      </w:r>
    </w:p>
    <w:p>
      <w:pPr>
        <w:spacing w:line="240" w:lineRule="auto"/>
        <w:rPr>
          <w:rStyle w:val="31"/>
          <w:rFonts w:hint="eastAsia" w:ascii="Times New Roman" w:hAnsi="Times New Roman" w:eastAsia="宋体" w:cs="Times New Roman"/>
          <w:color w:val="4F81BD" w:themeColor="accent1"/>
          <w:u w:val="single"/>
          <w:lang w:val="en-US" w:eastAsia="zh-CN"/>
          <w14:textFill>
            <w14:solidFill>
              <w14:schemeClr w14:val="accent1"/>
            </w14:solidFill>
          </w14:textFill>
        </w:rPr>
      </w:pPr>
      <w:r>
        <w:rPr>
          <w:rStyle w:val="31"/>
          <w:rFonts w:hint="eastAsia" w:ascii="Times New Roman" w:hAnsi="Times New Roman" w:eastAsia="宋体" w:cs="Times New Roman"/>
          <w:color w:val="4F81BD" w:themeColor="accent1"/>
          <w:u w:val="single"/>
          <w:lang w:val="en-US" w:eastAsia="zh-CN"/>
          <w14:textFill>
            <w14:solidFill>
              <w14:schemeClr w14:val="accent1"/>
            </w14:solidFill>
          </w14:textFill>
        </w:rPr>
        <w:fldChar w:fldCharType="begin"/>
      </w:r>
      <w:r>
        <w:rPr>
          <w:rStyle w:val="31"/>
          <w:rFonts w:hint="eastAsia" w:ascii="Times New Roman" w:hAnsi="Times New Roman" w:eastAsia="宋体" w:cs="Times New Roman"/>
          <w:color w:val="4F81BD" w:themeColor="accent1"/>
          <w:u w:val="single"/>
          <w:lang w:val="en-US" w:eastAsia="zh-CN"/>
          <w14:textFill>
            <w14:solidFill>
              <w14:schemeClr w14:val="accent1"/>
            </w14:solidFill>
          </w14:textFill>
        </w:rPr>
        <w:instrText xml:space="preserve"> HYPERLINK "https://mp.weixin.qq.com/s/vMnKL2SPeJ0TjfcWNPzZ4A" </w:instrText>
      </w:r>
      <w:r>
        <w:rPr>
          <w:rStyle w:val="31"/>
          <w:rFonts w:hint="eastAsia" w:ascii="Times New Roman" w:hAnsi="Times New Roman" w:eastAsia="宋体" w:cs="Times New Roman"/>
          <w:color w:val="4F81BD" w:themeColor="accent1"/>
          <w:u w:val="single"/>
          <w:lang w:val="en-US" w:eastAsia="zh-CN"/>
          <w14:textFill>
            <w14:solidFill>
              <w14:schemeClr w14:val="accent1"/>
            </w14:solidFill>
          </w14:textFill>
        </w:rPr>
        <w:fldChar w:fldCharType="separate"/>
      </w:r>
      <w:r>
        <w:rPr>
          <w:rStyle w:val="31"/>
          <w:rFonts w:hint="eastAsia" w:ascii="Times New Roman" w:hAnsi="Times New Roman" w:eastAsia="宋体" w:cs="Times New Roman"/>
          <w:color w:val="4F81BD" w:themeColor="accent1"/>
          <w:u w:val="single"/>
          <w:lang w:val="en-US" w:eastAsia="zh-CN"/>
          <w14:textFill>
            <w14:solidFill>
              <w14:schemeClr w14:val="accent1"/>
            </w14:solidFill>
          </w14:textFill>
        </w:rPr>
        <w:t>https://mp.weixin.qq.com/s/vMnKL2SPeJ0TjfcWNPzZ4A</w:t>
      </w:r>
      <w:r>
        <w:rPr>
          <w:rStyle w:val="31"/>
          <w:rFonts w:hint="eastAsia" w:ascii="Times New Roman" w:hAnsi="Times New Roman" w:eastAsia="宋体" w:cs="Times New Roman"/>
          <w:color w:val="4F81BD" w:themeColor="accent1"/>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本研究聚焦于研究社交媒体时代，中国农村的80后、90后年轻妈妈群体，通过深度访谈，试图探索一个研究该群体的理论框架：由于这个群体同时具备成长于互联网时代的80后、90后，农村女性，母亲角色等多重特点，通过其使用社交媒体参与劳动的实践过程，建立起一个以个体劳动为中心的家庭场域、虚拟社交场域、社会现实场域的三重场域，这背后涉及的赋权机制与认同机制研究，或将成为洞察新时期青年农民群体信息交往、社会资本、经济实践的一个切口。</w:t>
      </w:r>
    </w:p>
    <w:p>
      <w:pPr>
        <w:ind w:firstLine="480" w:firstLineChars="200"/>
        <w:rPr>
          <w:rFonts w:hint="eastAsia" w:ascii="Times New Roman" w:hAnsi="Times New Roman"/>
          <w:bCs/>
          <w:sz w:val="24"/>
          <w:szCs w:val="24"/>
          <w:lang w:val="en-US" w:eastAsia="zh-CN"/>
        </w:rPr>
      </w:pPr>
    </w:p>
    <w:p>
      <w:pPr>
        <w:pStyle w:val="152"/>
        <w:numPr>
          <w:ilvl w:val="1"/>
          <w:numId w:val="8"/>
        </w:numPr>
        <w:spacing w:before="156" w:beforeLines="50"/>
        <w:ind w:firstLineChars="0"/>
        <w:outlineLvl w:val="1"/>
        <w:rPr>
          <w:rFonts w:ascii="Times New Roman" w:hAnsi="Times New Roman"/>
          <w:b/>
          <w:bCs/>
          <w:sz w:val="24"/>
          <w:szCs w:val="24"/>
        </w:rPr>
      </w:pPr>
      <w:bookmarkStart w:id="336" w:name="_Toc13153"/>
      <w:r>
        <w:rPr>
          <w:rFonts w:hint="eastAsia" w:ascii="Times New Roman" w:hAnsi="Times New Roman"/>
          <w:b/>
          <w:bCs/>
          <w:sz w:val="24"/>
          <w:szCs w:val="24"/>
          <w:lang w:eastAsia="zh-CN"/>
        </w:rPr>
        <w:t>【江苏南京】南京禄口机场那些卑微的“劳务派遣”女工们</w:t>
      </w:r>
      <w:bookmarkEnd w:id="336"/>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奔流财经社</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27</w:t>
      </w:r>
      <w:r>
        <w:rPr>
          <w:rFonts w:ascii="Times New Roman" w:hAnsi="Times New Roman"/>
          <w:sz w:val="24"/>
          <w:szCs w:val="24"/>
        </w:rPr>
        <w:t>日</w:t>
      </w:r>
    </w:p>
    <w:p>
      <w:pPr>
        <w:spacing w:line="240" w:lineRule="auto"/>
        <w:rPr>
          <w:rStyle w:val="31"/>
          <w:rFonts w:hint="eastAsia" w:ascii="Times New Roman" w:hAnsi="Times New Roman" w:eastAsia="宋体" w:cs="Times New Roman"/>
          <w:color w:val="4F81BD" w:themeColor="accent1"/>
          <w:u w:val="single"/>
          <w:lang w:val="en-US" w:eastAsia="zh-CN"/>
          <w14:textFill>
            <w14:solidFill>
              <w14:schemeClr w14:val="accent1"/>
            </w14:solidFill>
          </w14:textFill>
        </w:rPr>
      </w:pPr>
      <w:r>
        <w:rPr>
          <w:rStyle w:val="31"/>
          <w:rFonts w:hint="eastAsia" w:ascii="Times New Roman" w:hAnsi="Times New Roman" w:eastAsia="宋体" w:cs="Times New Roman"/>
          <w:color w:val="4F81BD" w:themeColor="accent1"/>
          <w:u w:val="single"/>
          <w:lang w:val="en-US" w:eastAsia="zh-CN"/>
          <w14:textFill>
            <w14:solidFill>
              <w14:schemeClr w14:val="accent1"/>
            </w14:solidFill>
          </w14:textFill>
        </w:rPr>
        <w:fldChar w:fldCharType="begin"/>
      </w:r>
      <w:r>
        <w:rPr>
          <w:rStyle w:val="31"/>
          <w:rFonts w:hint="eastAsia" w:ascii="Times New Roman" w:hAnsi="Times New Roman" w:eastAsia="宋体" w:cs="Times New Roman"/>
          <w:color w:val="4F81BD" w:themeColor="accent1"/>
          <w:u w:val="single"/>
          <w:lang w:val="en-US" w:eastAsia="zh-CN"/>
          <w14:textFill>
            <w14:solidFill>
              <w14:schemeClr w14:val="accent1"/>
            </w14:solidFill>
          </w14:textFill>
        </w:rPr>
        <w:instrText xml:space="preserve"> HYPERLINK "https://mp.weixin.qq.com/s/3ALlH8oSKm2xf55KzeLkDA" </w:instrText>
      </w:r>
      <w:r>
        <w:rPr>
          <w:rStyle w:val="31"/>
          <w:rFonts w:hint="eastAsia" w:ascii="Times New Roman" w:hAnsi="Times New Roman" w:eastAsia="宋体" w:cs="Times New Roman"/>
          <w:color w:val="4F81BD" w:themeColor="accent1"/>
          <w:u w:val="single"/>
          <w:lang w:val="en-US" w:eastAsia="zh-CN"/>
          <w14:textFill>
            <w14:solidFill>
              <w14:schemeClr w14:val="accent1"/>
            </w14:solidFill>
          </w14:textFill>
        </w:rPr>
        <w:fldChar w:fldCharType="separate"/>
      </w:r>
      <w:r>
        <w:rPr>
          <w:rStyle w:val="31"/>
          <w:rFonts w:hint="eastAsia" w:ascii="Times New Roman" w:hAnsi="Times New Roman" w:eastAsia="宋体" w:cs="Times New Roman"/>
          <w:color w:val="4F81BD" w:themeColor="accent1"/>
          <w:u w:val="single"/>
          <w:lang w:val="en-US" w:eastAsia="zh-CN"/>
          <w14:textFill>
            <w14:solidFill>
              <w14:schemeClr w14:val="accent1"/>
            </w14:solidFill>
          </w14:textFill>
        </w:rPr>
        <w:t>https://mp.weixin.qq.com/s/3ALlH8oSKm2xf55KzeLkDA</w:t>
      </w:r>
      <w:r>
        <w:rPr>
          <w:rStyle w:val="31"/>
          <w:rFonts w:hint="eastAsia" w:ascii="Times New Roman" w:hAnsi="Times New Roman" w:eastAsia="宋体" w:cs="Times New Roman"/>
          <w:color w:val="4F81BD" w:themeColor="accent1"/>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禄口机场41例新冠感染者大部分是40~50岁的中年妇女，她们都是机场周边底层家庭的顶梁柱，都统一受雇于一家劳务派遣公司。劳务公司和机场在劳务员工的防疫安全装备及知识培训方面推皮球，最终导致疫情井喷式爆发。</w:t>
      </w:r>
    </w:p>
    <w:p>
      <w:pPr>
        <w:ind w:firstLine="480" w:firstLineChars="200"/>
        <w:rPr>
          <w:rFonts w:hint="eastAsia" w:ascii="Times New Roman" w:hAnsi="Times New Roman"/>
          <w:bCs/>
          <w:sz w:val="24"/>
          <w:szCs w:val="24"/>
          <w:lang w:val="en-US" w:eastAsia="zh-CN"/>
        </w:rPr>
      </w:pPr>
    </w:p>
    <w:p>
      <w:pPr>
        <w:rPr>
          <w:rFonts w:ascii="Times New Roman" w:hAnsi="Times New Roman"/>
          <w:bCs/>
          <w:sz w:val="24"/>
          <w:szCs w:val="24"/>
        </w:rPr>
        <w:sectPr>
          <w:headerReference r:id="rId13" w:type="default"/>
          <w:pgSz w:w="11906" w:h="16838"/>
          <w:pgMar w:top="1440" w:right="1418" w:bottom="1440" w:left="1418" w:header="567" w:footer="851" w:gutter="0"/>
          <w:cols w:space="720" w:num="1"/>
          <w:docGrid w:type="linesAndChars" w:linePitch="312" w:charSpace="0"/>
        </w:sectPr>
      </w:pPr>
    </w:p>
    <w:p>
      <w:pPr>
        <w:pStyle w:val="152"/>
        <w:numPr>
          <w:ilvl w:val="0"/>
          <w:numId w:val="7"/>
        </w:numPr>
        <w:spacing w:before="156" w:beforeLines="50"/>
        <w:ind w:firstLineChars="0"/>
        <w:outlineLvl w:val="0"/>
        <w:rPr>
          <w:rFonts w:ascii="Times New Roman" w:hAnsi="Times New Roman"/>
          <w:sz w:val="24"/>
          <w:szCs w:val="24"/>
        </w:rPr>
      </w:pPr>
      <w:bookmarkStart w:id="337" w:name="_Toc19496"/>
      <w:r>
        <w:rPr>
          <w:rFonts w:ascii="Times New Roman" w:hAnsi="Times New Roman"/>
          <w:sz w:val="24"/>
          <w:szCs w:val="24"/>
        </w:rPr>
        <w:t>环境健康</w:t>
      </w:r>
      <w:bookmarkEnd w:id="337"/>
    </w:p>
    <w:p>
      <w:pPr>
        <w:pStyle w:val="152"/>
        <w:numPr>
          <w:ilvl w:val="1"/>
          <w:numId w:val="7"/>
        </w:numPr>
        <w:spacing w:before="156" w:beforeLines="50"/>
        <w:ind w:firstLineChars="0"/>
        <w:outlineLvl w:val="1"/>
        <w:rPr>
          <w:rFonts w:ascii="Times New Roman" w:hAnsi="Times New Roman"/>
          <w:b/>
          <w:bCs/>
          <w:sz w:val="24"/>
          <w:szCs w:val="24"/>
        </w:rPr>
      </w:pPr>
      <w:bookmarkStart w:id="338" w:name="_Toc2082"/>
      <w:r>
        <w:rPr>
          <w:rFonts w:hint="eastAsia" w:ascii="Times New Roman" w:hAnsi="Times New Roman"/>
          <w:b/>
          <w:bCs/>
          <w:sz w:val="24"/>
          <w:szCs w:val="24"/>
          <w:lang w:eastAsia="zh-CN"/>
        </w:rPr>
        <w:t>【河南】25人死亡、7人失联 | 气候变化下并不意外的河南暴雨</w:t>
      </w:r>
      <w:bookmarkEnd w:id="33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千禾社区基金会</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21</w:t>
      </w:r>
      <w:r>
        <w:rPr>
          <w:rFonts w:ascii="Times New Roman" w:hAnsi="Times New Roman"/>
          <w:sz w:val="24"/>
          <w:szCs w:val="24"/>
        </w:rPr>
        <w:t>日</w:t>
      </w:r>
    </w:p>
    <w:p>
      <w:pPr>
        <w:spacing w:line="240" w:lineRule="auto"/>
        <w:rPr>
          <w:rStyle w:val="31"/>
          <w:rFonts w:hint="eastAsia" w:ascii="Times New Roman" w:hAnsi="Times New Roman" w:eastAsia="宋体" w:cs="Times New Roman"/>
          <w:color w:val="4F81BD" w:themeColor="accent1"/>
          <w:u w:val="single"/>
          <w14:textFill>
            <w14:solidFill>
              <w14:schemeClr w14:val="accent1"/>
            </w14:solidFill>
          </w14:textFill>
        </w:rPr>
      </w:pP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begin"/>
      </w:r>
      <w:r>
        <w:rPr>
          <w:rStyle w:val="31"/>
          <w:rFonts w:hint="eastAsia" w:ascii="Times New Roman" w:hAnsi="Times New Roman" w:eastAsia="宋体" w:cs="Times New Roman"/>
          <w:color w:val="4F81BD" w:themeColor="accent1"/>
          <w:u w:val="single"/>
          <w14:textFill>
            <w14:solidFill>
              <w14:schemeClr w14:val="accent1"/>
            </w14:solidFill>
          </w14:textFill>
        </w:rPr>
        <w:instrText xml:space="preserve"> HYPERLINK "https://mp.weixin.qq.com/s/YpQ29C2AaXuUPZq4zaoHAw" </w:instrText>
      </w: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separate"/>
      </w:r>
      <w:r>
        <w:rPr>
          <w:rStyle w:val="31"/>
          <w:rFonts w:hint="eastAsia" w:ascii="Times New Roman" w:hAnsi="Times New Roman" w:eastAsia="宋体" w:cs="Times New Roman"/>
          <w:color w:val="4F81BD" w:themeColor="accent1"/>
          <w:u w:val="single"/>
          <w14:textFill>
            <w14:solidFill>
              <w14:schemeClr w14:val="accent1"/>
            </w14:solidFill>
          </w14:textFill>
        </w:rPr>
        <w:t>https://mp.weixin.qq.com/s/YpQ29C2AaXuUPZq4zaoHAw</w:t>
      </w: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河南暴雨千年一遇，引发全国关注。此轮强降雨造成1,240,737人受灾，致25人死亡7人失联。气候变化下，郑州暴雨不是意外。过去几十年，以京津冀、长三角和珠三角为代表的中国主要城市区域高温热浪和极端强降水等气候灾害的发生频次和强度都显著上升。应对气候变化，减缓是根本，但是适应却和社区居民息息相关，即调整自然和人类系统以应对实际发生或预估的气候变化影响，它现实而又直接。</w:t>
      </w:r>
    </w:p>
    <w:p>
      <w:pPr>
        <w:ind w:firstLine="480" w:firstLineChars="200"/>
        <w:rPr>
          <w:rFonts w:ascii="Times New Roman" w:hAnsi="Times New Roman"/>
          <w:bCs/>
          <w:sz w:val="24"/>
          <w:szCs w:val="24"/>
        </w:rPr>
      </w:pPr>
    </w:p>
    <w:p>
      <w:pPr>
        <w:pStyle w:val="152"/>
        <w:numPr>
          <w:ilvl w:val="1"/>
          <w:numId w:val="7"/>
        </w:numPr>
        <w:spacing w:before="156" w:beforeLines="50"/>
        <w:ind w:firstLineChars="0"/>
        <w:outlineLvl w:val="1"/>
        <w:rPr>
          <w:rFonts w:ascii="Times New Roman" w:hAnsi="Times New Roman"/>
          <w:b/>
          <w:bCs/>
          <w:sz w:val="24"/>
          <w:szCs w:val="24"/>
        </w:rPr>
      </w:pPr>
      <w:bookmarkStart w:id="339" w:name="_Toc27062"/>
      <w:r>
        <w:rPr>
          <w:rFonts w:hint="eastAsia" w:ascii="Times New Roman" w:hAnsi="Times New Roman"/>
          <w:b/>
          <w:bCs/>
          <w:sz w:val="24"/>
          <w:szCs w:val="24"/>
        </w:rPr>
        <w:t>【安徽】87万，停业整顿，安徽四家机构的处罚就是警告：不造假必须是底线！</w:t>
      </w:r>
      <w:bookmarkEnd w:id="339"/>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职业卫生与职业医学</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22</w:t>
      </w:r>
      <w:r>
        <w:rPr>
          <w:rFonts w:ascii="Times New Roman" w:hAnsi="Times New Roman"/>
          <w:sz w:val="24"/>
          <w:szCs w:val="24"/>
        </w:rPr>
        <w:t>日</w:t>
      </w:r>
    </w:p>
    <w:p>
      <w:pPr>
        <w:spacing w:line="240" w:lineRule="auto"/>
        <w:rPr>
          <w:rStyle w:val="31"/>
          <w:rFonts w:hint="eastAsia" w:ascii="Times New Roman" w:hAnsi="Times New Roman" w:eastAsia="宋体" w:cs="Times New Roman"/>
          <w:color w:val="4F81BD" w:themeColor="accent1"/>
          <w:u w:val="single"/>
          <w14:textFill>
            <w14:solidFill>
              <w14:schemeClr w14:val="accent1"/>
            </w14:solidFill>
          </w14:textFill>
        </w:rPr>
      </w:pP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begin"/>
      </w:r>
      <w:r>
        <w:rPr>
          <w:rStyle w:val="31"/>
          <w:rFonts w:hint="eastAsia" w:ascii="Times New Roman" w:hAnsi="Times New Roman" w:eastAsia="宋体" w:cs="Times New Roman"/>
          <w:color w:val="4F81BD" w:themeColor="accent1"/>
          <w:u w:val="single"/>
          <w14:textFill>
            <w14:solidFill>
              <w14:schemeClr w14:val="accent1"/>
            </w14:solidFill>
          </w14:textFill>
        </w:rPr>
        <w:instrText xml:space="preserve"> HYPERLINK "https://mp.weixin.qq.com/s/Gn6-gKFPxfV425HiB3zIoA" </w:instrText>
      </w: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separate"/>
      </w:r>
      <w:r>
        <w:rPr>
          <w:rStyle w:val="31"/>
          <w:rFonts w:hint="eastAsia" w:ascii="Times New Roman" w:hAnsi="Times New Roman" w:eastAsia="宋体" w:cs="Times New Roman"/>
          <w:color w:val="4F81BD" w:themeColor="accent1"/>
          <w:u w:val="single"/>
          <w14:textFill>
            <w14:solidFill>
              <w14:schemeClr w14:val="accent1"/>
            </w14:solidFill>
          </w14:textFill>
        </w:rPr>
        <w:t>https://mp.weixin.qq.com/s/Gn6-gKFPxfV425HiB3zIoA</w:t>
      </w: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rPr>
      </w:pPr>
      <w:r>
        <w:rPr>
          <w:rFonts w:hint="eastAsia" w:ascii="Times New Roman" w:hAnsi="Times New Roman"/>
          <w:bCs/>
          <w:sz w:val="24"/>
          <w:szCs w:val="24"/>
          <w:lang w:eastAsia="zh-CN"/>
        </w:rPr>
        <w:t>根据2020年度安徽省生态环境监（检）测机构“双随机、一公开”监督抽查中发现和移交的问题线索，合肥、亳州、池州市生态环境局分别对4家社会环境检测机构监测数据弄虚作假行为进行了查处，处罚款共计人民币875,720元，责令停业整顿，并将行政处罚信息向社会公开。</w:t>
      </w:r>
    </w:p>
    <w:p>
      <w:pPr>
        <w:ind w:firstLine="480" w:firstLineChars="200"/>
        <w:rPr>
          <w:rFonts w:hint="eastAsia" w:ascii="Times New Roman" w:hAnsi="Times New Roman"/>
          <w:bCs/>
          <w:sz w:val="24"/>
          <w:szCs w:val="24"/>
        </w:rPr>
      </w:pPr>
    </w:p>
    <w:p>
      <w:pPr>
        <w:pStyle w:val="152"/>
        <w:numPr>
          <w:ilvl w:val="1"/>
          <w:numId w:val="7"/>
        </w:numPr>
        <w:spacing w:before="156" w:beforeLines="50"/>
        <w:ind w:firstLineChars="0"/>
        <w:outlineLvl w:val="1"/>
        <w:rPr>
          <w:rFonts w:ascii="Times New Roman" w:hAnsi="Times New Roman"/>
          <w:b/>
          <w:bCs/>
          <w:sz w:val="24"/>
          <w:szCs w:val="24"/>
        </w:rPr>
      </w:pPr>
      <w:bookmarkStart w:id="340" w:name="_Toc19235"/>
      <w:r>
        <w:rPr>
          <w:rFonts w:hint="eastAsia" w:ascii="Times New Roman" w:hAnsi="Times New Roman"/>
          <w:b/>
          <w:bCs/>
          <w:sz w:val="24"/>
          <w:szCs w:val="24"/>
          <w:lang w:eastAsia="zh-CN"/>
        </w:rPr>
        <w:t>发达国家的塑料垃圾持续“放毒”，受害人竟是……</w:t>
      </w:r>
      <w:bookmarkEnd w:id="340"/>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塑料解毒</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24</w:t>
      </w:r>
      <w:r>
        <w:rPr>
          <w:rFonts w:ascii="Times New Roman" w:hAnsi="Times New Roman"/>
          <w:sz w:val="24"/>
          <w:szCs w:val="24"/>
        </w:rPr>
        <w:t>日</w:t>
      </w:r>
    </w:p>
    <w:p>
      <w:pPr>
        <w:spacing w:line="240" w:lineRule="auto"/>
        <w:rPr>
          <w:rStyle w:val="31"/>
          <w:rFonts w:hint="eastAsia" w:ascii="Times New Roman" w:hAnsi="Times New Roman" w:eastAsia="宋体" w:cs="Times New Roman"/>
          <w:color w:val="4F81BD" w:themeColor="accent1"/>
          <w:u w:val="single"/>
          <w14:textFill>
            <w14:solidFill>
              <w14:schemeClr w14:val="accent1"/>
            </w14:solidFill>
          </w14:textFill>
        </w:rPr>
      </w:pP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begin"/>
      </w:r>
      <w:r>
        <w:rPr>
          <w:rStyle w:val="31"/>
          <w:rFonts w:hint="eastAsia" w:ascii="Times New Roman" w:hAnsi="Times New Roman" w:eastAsia="宋体" w:cs="Times New Roman"/>
          <w:color w:val="4F81BD" w:themeColor="accent1"/>
          <w:u w:val="single"/>
          <w14:textFill>
            <w14:solidFill>
              <w14:schemeClr w14:val="accent1"/>
            </w14:solidFill>
          </w14:textFill>
        </w:rPr>
        <w:instrText xml:space="preserve"> HYPERLINK "https://mp.weixin.qq.com/s/0Mz-DuOAyGb2tZxtBuxdkA" </w:instrText>
      </w: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separate"/>
      </w:r>
      <w:r>
        <w:rPr>
          <w:rStyle w:val="31"/>
          <w:rFonts w:hint="eastAsia" w:ascii="Times New Roman" w:hAnsi="Times New Roman" w:eastAsia="宋体" w:cs="Times New Roman"/>
          <w:color w:val="4F81BD" w:themeColor="accent1"/>
          <w:u w:val="single"/>
          <w14:textFill>
            <w14:solidFill>
              <w14:schemeClr w14:val="accent1"/>
            </w14:solidFill>
          </w14:textFill>
        </w:rPr>
        <w:t>https://mp.weixin.qq.com/s/0Mz-DuOAyGb2tZxtBuxdkA</w:t>
      </w: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从全球范围来看，尽管各种先进的回收技术不断出现，但被大量废弃后的塑料制品，仍然被塞进集装箱，从各个富裕国家流入亚非拉和中东欧的“垃圾集散地”。报告显示，这些出口的塑料垃圾中的有毒化学物质正在污染世界各地发展中国家/经济转型国家的食品。</w:t>
      </w:r>
    </w:p>
    <w:p>
      <w:pPr>
        <w:ind w:firstLine="480" w:firstLineChars="200"/>
        <w:rPr>
          <w:rFonts w:hint="eastAsia" w:ascii="Times New Roman" w:hAnsi="Times New Roman"/>
          <w:bCs/>
          <w:sz w:val="24"/>
          <w:szCs w:val="24"/>
          <w:lang w:eastAsia="zh-CN"/>
        </w:rPr>
      </w:pPr>
    </w:p>
    <w:p>
      <w:pPr>
        <w:pStyle w:val="152"/>
        <w:numPr>
          <w:ilvl w:val="1"/>
          <w:numId w:val="7"/>
        </w:numPr>
        <w:spacing w:before="156" w:beforeLines="50"/>
        <w:ind w:firstLineChars="0"/>
        <w:outlineLvl w:val="1"/>
        <w:rPr>
          <w:rFonts w:ascii="Times New Roman" w:hAnsi="Times New Roman"/>
          <w:b/>
          <w:bCs/>
          <w:sz w:val="24"/>
          <w:szCs w:val="24"/>
        </w:rPr>
      </w:pPr>
      <w:bookmarkStart w:id="341" w:name="_Toc79"/>
      <w:r>
        <w:rPr>
          <w:rFonts w:hint="eastAsia" w:ascii="Times New Roman" w:hAnsi="Times New Roman"/>
          <w:b/>
          <w:bCs/>
          <w:sz w:val="24"/>
          <w:szCs w:val="24"/>
          <w:lang w:eastAsia="zh-CN"/>
        </w:rPr>
        <w:t>生态环境部：将开展重点行业建设项目碳排放环境影响评价试点</w:t>
      </w:r>
      <w:bookmarkEnd w:id="341"/>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环境保护</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28</w:t>
      </w:r>
      <w:r>
        <w:rPr>
          <w:rFonts w:ascii="Times New Roman" w:hAnsi="Times New Roman"/>
          <w:sz w:val="24"/>
          <w:szCs w:val="24"/>
        </w:rPr>
        <w:t>日</w:t>
      </w:r>
    </w:p>
    <w:p>
      <w:pPr>
        <w:spacing w:line="240" w:lineRule="auto"/>
        <w:rPr>
          <w:rStyle w:val="31"/>
          <w:rFonts w:hint="eastAsia" w:ascii="Times New Roman" w:hAnsi="Times New Roman" w:eastAsia="宋体" w:cs="Times New Roman"/>
          <w:color w:val="4F81BD" w:themeColor="accent1"/>
          <w:u w:val="single"/>
          <w14:textFill>
            <w14:solidFill>
              <w14:schemeClr w14:val="accent1"/>
            </w14:solidFill>
          </w14:textFill>
        </w:rPr>
      </w:pP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begin"/>
      </w:r>
      <w:r>
        <w:rPr>
          <w:rStyle w:val="31"/>
          <w:rFonts w:hint="eastAsia" w:ascii="Times New Roman" w:hAnsi="Times New Roman" w:eastAsia="宋体" w:cs="Times New Roman"/>
          <w:color w:val="4F81BD" w:themeColor="accent1"/>
          <w:u w:val="single"/>
          <w14:textFill>
            <w14:solidFill>
              <w14:schemeClr w14:val="accent1"/>
            </w14:solidFill>
          </w14:textFill>
        </w:rPr>
        <w:instrText xml:space="preserve"> HYPERLINK "https://mp.weixin.qq.com/s/YEHUnxnUfeAQxXEStGs7Cg" </w:instrText>
      </w: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separate"/>
      </w:r>
      <w:r>
        <w:rPr>
          <w:rStyle w:val="31"/>
          <w:rFonts w:hint="eastAsia" w:ascii="Times New Roman" w:hAnsi="Times New Roman" w:eastAsia="宋体" w:cs="Times New Roman"/>
          <w:color w:val="4F81BD" w:themeColor="accent1"/>
          <w:u w:val="single"/>
          <w14:textFill>
            <w14:solidFill>
              <w14:schemeClr w14:val="accent1"/>
            </w14:solidFill>
          </w14:textFill>
        </w:rPr>
        <w:t>https://mp.weixin.qq.com/s/YEHUnxnUfeAQxXEStGs7Cg</w:t>
      </w: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关于开展重点行业建设项目碳排放环境影响评价试点的通知》称，将组织在河北、吉林、浙江、山东、广东、重庆、陕西等地开展重点行业建设项目碳排放环境影响评价试点，试点行业为电力、钢铁、建材、有色、石化和化工等重点行业，并将于2021年12月底前基本建立重点行业建设项目碳排放环境影响评价的工作机制。</w:t>
      </w:r>
    </w:p>
    <w:p>
      <w:pPr>
        <w:keepNext w:val="0"/>
        <w:keepLines w:val="0"/>
        <w:pageBreakBefore w:val="0"/>
        <w:widowControl/>
        <w:kinsoku/>
        <w:wordWrap/>
        <w:overflowPunct/>
        <w:topLinePunct w:val="0"/>
        <w:autoSpaceDE/>
        <w:autoSpaceDN/>
        <w:bidi w:val="0"/>
        <w:adjustRightInd/>
        <w:snapToGrid/>
        <w:ind w:firstLine="480" w:firstLineChars="200"/>
        <w:textAlignment w:val="auto"/>
        <w:rPr>
          <w:rFonts w:ascii="Times New Roman" w:hAnsi="Times New Roman"/>
          <w:bCs/>
          <w:sz w:val="24"/>
          <w:szCs w:val="24"/>
        </w:rPr>
      </w:pPr>
    </w:p>
    <w:p>
      <w:pPr>
        <w:pStyle w:val="152"/>
        <w:spacing w:before="156" w:beforeLines="50"/>
        <w:ind w:firstLine="0" w:firstLineChars="0"/>
        <w:outlineLvl w:val="1"/>
        <w:rPr>
          <w:rFonts w:ascii="Times New Roman" w:hAnsi="Times New Roman"/>
          <w:b/>
          <w:bCs/>
          <w:sz w:val="24"/>
          <w:szCs w:val="24"/>
        </w:rPr>
        <w:sectPr>
          <w:headerReference r:id="rId14" w:type="default"/>
          <w:pgSz w:w="11906" w:h="16838"/>
          <w:pgMar w:top="1440" w:right="1418" w:bottom="1440" w:left="1418" w:header="567" w:footer="851" w:gutter="0"/>
          <w:cols w:space="720" w:num="1"/>
          <w:docGrid w:type="linesAndChars" w:linePitch="312" w:charSpace="0"/>
        </w:sectPr>
      </w:pPr>
    </w:p>
    <w:p>
      <w:pPr>
        <w:pStyle w:val="152"/>
        <w:numPr>
          <w:ilvl w:val="0"/>
          <w:numId w:val="7"/>
        </w:numPr>
        <w:spacing w:before="156" w:beforeLines="50"/>
        <w:ind w:firstLineChars="0"/>
        <w:outlineLvl w:val="0"/>
        <w:rPr>
          <w:rFonts w:ascii="Times New Roman" w:hAnsi="Times New Roman"/>
          <w:bCs/>
          <w:sz w:val="24"/>
          <w:szCs w:val="24"/>
        </w:rPr>
      </w:pPr>
      <w:bookmarkStart w:id="342" w:name="_Toc514264436"/>
      <w:bookmarkEnd w:id="342"/>
      <w:bookmarkStart w:id="343" w:name="_Toc510184262"/>
      <w:bookmarkEnd w:id="343"/>
      <w:bookmarkStart w:id="344" w:name="_Toc507524005"/>
      <w:bookmarkEnd w:id="344"/>
      <w:bookmarkStart w:id="345" w:name="_Toc511742991"/>
      <w:bookmarkEnd w:id="345"/>
      <w:bookmarkStart w:id="346" w:name="_Toc510184263"/>
      <w:bookmarkEnd w:id="346"/>
      <w:bookmarkStart w:id="347" w:name="_Toc507524004"/>
      <w:bookmarkEnd w:id="347"/>
      <w:bookmarkStart w:id="348" w:name="_Toc511762156"/>
      <w:bookmarkEnd w:id="348"/>
      <w:bookmarkStart w:id="349" w:name="_Toc513380906"/>
      <w:bookmarkEnd w:id="349"/>
      <w:bookmarkStart w:id="350" w:name="_Toc514264437"/>
      <w:bookmarkEnd w:id="350"/>
      <w:bookmarkStart w:id="351" w:name="_Toc513054417"/>
      <w:bookmarkEnd w:id="351"/>
      <w:bookmarkStart w:id="352" w:name="_Toc511762155"/>
      <w:bookmarkEnd w:id="352"/>
      <w:bookmarkStart w:id="353" w:name="_Toc513380905"/>
      <w:bookmarkEnd w:id="353"/>
      <w:bookmarkStart w:id="354" w:name="_Toc511761797"/>
      <w:bookmarkEnd w:id="354"/>
      <w:bookmarkStart w:id="355" w:name="_Toc513054416"/>
      <w:bookmarkEnd w:id="355"/>
      <w:bookmarkStart w:id="356" w:name="_Toc511742992"/>
      <w:bookmarkEnd w:id="356"/>
      <w:bookmarkStart w:id="357" w:name="_Toc511761796"/>
      <w:bookmarkEnd w:id="357"/>
      <w:bookmarkStart w:id="358" w:name="_Toc20645"/>
      <w:bookmarkStart w:id="359" w:name="_Toc519451828"/>
      <w:r>
        <w:rPr>
          <w:rFonts w:ascii="Times New Roman" w:hAnsi="Times New Roman"/>
          <w:sz w:val="24"/>
          <w:szCs w:val="24"/>
        </w:rPr>
        <w:t>其他</w:t>
      </w:r>
      <w:bookmarkEnd w:id="358"/>
      <w:bookmarkEnd w:id="359"/>
    </w:p>
    <w:p>
      <w:pPr>
        <w:pStyle w:val="152"/>
        <w:numPr>
          <w:ilvl w:val="1"/>
          <w:numId w:val="7"/>
        </w:numPr>
        <w:spacing w:before="156" w:beforeLines="50"/>
        <w:ind w:firstLineChars="0"/>
        <w:outlineLvl w:val="1"/>
        <w:rPr>
          <w:rFonts w:ascii="Times New Roman" w:hAnsi="Times New Roman"/>
          <w:b/>
          <w:bCs/>
          <w:sz w:val="24"/>
          <w:szCs w:val="24"/>
        </w:rPr>
      </w:pPr>
      <w:bookmarkStart w:id="360" w:name="_Toc23423"/>
      <w:bookmarkStart w:id="361" w:name="_Hlk29927955"/>
      <w:r>
        <w:rPr>
          <w:rFonts w:hint="eastAsia" w:ascii="Times New Roman" w:hAnsi="Times New Roman"/>
          <w:b/>
          <w:bCs/>
          <w:sz w:val="24"/>
          <w:szCs w:val="24"/>
          <w:lang w:eastAsia="zh-CN"/>
        </w:rPr>
        <w:t>【广东】2020年广东省城镇非私营单位就业人员年平均工资108045元</w:t>
      </w:r>
      <w:bookmarkEnd w:id="360"/>
    </w:p>
    <w:p>
      <w:pPr>
        <w:rPr>
          <w:rFonts w:ascii="Times New Roman" w:hAnsi="Times New Roman"/>
          <w:sz w:val="24"/>
          <w:szCs w:val="24"/>
        </w:rPr>
      </w:pPr>
      <w:bookmarkStart w:id="362" w:name="_Toc39081081"/>
      <w:bookmarkEnd w:id="362"/>
      <w:bookmarkStart w:id="363" w:name="_Toc39080448"/>
      <w:bookmarkEnd w:id="363"/>
      <w:bookmarkStart w:id="364" w:name="_Toc39081080"/>
      <w:bookmarkEnd w:id="364"/>
      <w:bookmarkStart w:id="365" w:name="_Toc39080447"/>
      <w:bookmarkEnd w:id="365"/>
      <w:bookmarkStart w:id="366" w:name="_Toc39080441"/>
      <w:bookmarkEnd w:id="366"/>
      <w:bookmarkStart w:id="367" w:name="_Toc39081074"/>
      <w:bookmarkEnd w:id="367"/>
      <w:r>
        <w:rPr>
          <w:rFonts w:ascii="Times New Roman" w:hAnsi="Times New Roman"/>
          <w:sz w:val="24"/>
          <w:szCs w:val="24"/>
        </w:rPr>
        <w:t>来源：</w:t>
      </w:r>
      <w:r>
        <w:rPr>
          <w:rFonts w:hint="eastAsia" w:ascii="Times New Roman" w:hAnsi="Times New Roman"/>
          <w:sz w:val="24"/>
          <w:szCs w:val="24"/>
          <w:lang w:eastAsia="zh-CN"/>
        </w:rPr>
        <w:t>乐行社工</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14</w:t>
      </w:r>
      <w:r>
        <w:rPr>
          <w:rFonts w:ascii="Times New Roman" w:hAnsi="Times New Roman"/>
          <w:sz w:val="24"/>
          <w:szCs w:val="24"/>
        </w:rPr>
        <w:t>日</w:t>
      </w:r>
    </w:p>
    <w:p>
      <w:pPr>
        <w:spacing w:line="240" w:lineRule="auto"/>
        <w:rPr>
          <w:rStyle w:val="31"/>
          <w:rFonts w:hint="eastAsia" w:ascii="Times New Roman" w:hAnsi="Times New Roman" w:eastAsia="宋体" w:cs="Times New Roman"/>
          <w:color w:val="4F81BD" w:themeColor="accent1"/>
          <w:u w:val="single"/>
          <w14:textFill>
            <w14:solidFill>
              <w14:schemeClr w14:val="accent1"/>
            </w14:solidFill>
          </w14:textFill>
        </w:rPr>
      </w:pP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begin"/>
      </w:r>
      <w:r>
        <w:rPr>
          <w:rStyle w:val="31"/>
          <w:rFonts w:hint="eastAsia" w:ascii="Times New Roman" w:hAnsi="Times New Roman" w:eastAsia="宋体" w:cs="Times New Roman"/>
          <w:color w:val="4F81BD" w:themeColor="accent1"/>
          <w:u w:val="single"/>
          <w14:textFill>
            <w14:solidFill>
              <w14:schemeClr w14:val="accent1"/>
            </w14:solidFill>
          </w14:textFill>
        </w:rPr>
        <w:instrText xml:space="preserve"> HYPERLINK "https://mp.weixin.qq.com/s/64dIXY4a3MrcHiyKhB9pgQ" </w:instrText>
      </w: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separate"/>
      </w:r>
      <w:r>
        <w:rPr>
          <w:rStyle w:val="31"/>
          <w:rFonts w:hint="eastAsia" w:ascii="Times New Roman" w:hAnsi="Times New Roman" w:eastAsia="宋体" w:cs="Times New Roman"/>
          <w:color w:val="4F81BD" w:themeColor="accent1"/>
          <w:u w:val="single"/>
          <w14:textFill>
            <w14:solidFill>
              <w14:schemeClr w14:val="accent1"/>
            </w14:solidFill>
          </w14:textFill>
        </w:rPr>
        <w:t>https://mp.weixin.qq.com/s/64dIXY4a3MrcHiyKhB9pgQ</w:t>
      </w: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end"/>
      </w:r>
    </w:p>
    <w:bookmarkEnd w:id="361"/>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lang w:eastAsia="zh-CN"/>
        </w:rPr>
        <w:t>2020年，广东城镇非私营单位就业人员年平均工资108,045元，其中，在岗职工平均工资110,324元。2020年城镇非私营单位就业人员年平均工资由高到低排列是珠三角核心区、西翼、北部生态发展区、东翼，分别为112,955元、87,720元、87,526元和79,156元。</w:t>
      </w:r>
    </w:p>
    <w:p>
      <w:pPr>
        <w:ind w:firstLine="480" w:firstLineChars="200"/>
        <w:rPr>
          <w:rFonts w:ascii="Times New Roman" w:hAnsi="Times New Roman"/>
          <w:bCs/>
          <w:sz w:val="24"/>
          <w:szCs w:val="24"/>
        </w:rPr>
      </w:pPr>
    </w:p>
    <w:p>
      <w:pPr>
        <w:pStyle w:val="152"/>
        <w:numPr>
          <w:ilvl w:val="1"/>
          <w:numId w:val="7"/>
        </w:numPr>
        <w:spacing w:before="156" w:beforeLines="50"/>
        <w:ind w:firstLineChars="0"/>
        <w:outlineLvl w:val="1"/>
        <w:rPr>
          <w:rFonts w:ascii="Times New Roman" w:hAnsi="Times New Roman"/>
          <w:b/>
          <w:bCs/>
          <w:sz w:val="24"/>
          <w:szCs w:val="24"/>
        </w:rPr>
      </w:pPr>
      <w:bookmarkStart w:id="368" w:name="_Toc9487"/>
      <w:r>
        <w:rPr>
          <w:rFonts w:hint="eastAsia" w:ascii="Times New Roman" w:hAnsi="Times New Roman"/>
          <w:b/>
          <w:bCs/>
          <w:sz w:val="24"/>
          <w:szCs w:val="24"/>
        </w:rPr>
        <w:t>沈岿：各地限制未接种者出行是违背法治原则的</w:t>
      </w:r>
      <w:bookmarkEnd w:id="36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中国新闻周刊</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15</w:t>
      </w:r>
      <w:r>
        <w:rPr>
          <w:rFonts w:ascii="Times New Roman" w:hAnsi="Times New Roman"/>
          <w:sz w:val="24"/>
          <w:szCs w:val="24"/>
        </w:rPr>
        <w:t>日</w:t>
      </w:r>
    </w:p>
    <w:p>
      <w:pPr>
        <w:spacing w:line="240" w:lineRule="auto"/>
        <w:rPr>
          <w:rStyle w:val="31"/>
          <w:rFonts w:hint="eastAsia" w:ascii="Times New Roman" w:hAnsi="Times New Roman" w:eastAsia="宋体" w:cs="Times New Roman"/>
          <w:color w:val="4F81BD" w:themeColor="accent1"/>
          <w:u w:val="single"/>
          <w14:textFill>
            <w14:solidFill>
              <w14:schemeClr w14:val="accent1"/>
            </w14:solidFill>
          </w14:textFill>
        </w:rPr>
      </w:pP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begin"/>
      </w:r>
      <w:r>
        <w:rPr>
          <w:rStyle w:val="31"/>
          <w:rFonts w:hint="eastAsia" w:ascii="Times New Roman" w:hAnsi="Times New Roman" w:eastAsia="宋体" w:cs="Times New Roman"/>
          <w:color w:val="4F81BD" w:themeColor="accent1"/>
          <w:u w:val="single"/>
          <w14:textFill>
            <w14:solidFill>
              <w14:schemeClr w14:val="accent1"/>
            </w14:solidFill>
          </w14:textFill>
        </w:rPr>
        <w:instrText xml:space="preserve"> HYPERLINK "https://mp.weixin.qq.com/s/5xk2ZnXeNyxGTZ5xKOMH_A" </w:instrText>
      </w: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separate"/>
      </w:r>
      <w:r>
        <w:rPr>
          <w:rStyle w:val="31"/>
          <w:rFonts w:hint="eastAsia" w:ascii="Times New Roman" w:hAnsi="Times New Roman" w:eastAsia="宋体" w:cs="Times New Roman"/>
          <w:color w:val="4F81BD" w:themeColor="accent1"/>
          <w:u w:val="single"/>
          <w14:textFill>
            <w14:solidFill>
              <w14:schemeClr w14:val="accent1"/>
            </w14:solidFill>
          </w14:textFill>
        </w:rPr>
        <w:t>https://mp.weixin.qq.com/s/5xk2ZnXeNyxGTZ5xKOMH_A</w:t>
      </w: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lang w:eastAsia="zh-CN"/>
        </w:rPr>
        <w:t>国内有些地方宣告原则上不允许未接种新冠病毒疫苗人员，进入超市、酒店、医院（住院部）、学校、车站、娱乐体育场所等各类重点公共场所。这种变相实施强制接种疫苗的措施直接或间接限制了人身自由、受教育权、享受医疗卫生的权利、进行文化活动的自由等宪法规定的公民权利。“紧急不避法治”，作者强烈呼吁各地已经发布相关文件的应当撤回。</w:t>
      </w:r>
    </w:p>
    <w:p>
      <w:pPr>
        <w:numPr>
          <w:ilvl w:val="0"/>
          <w:numId w:val="0"/>
        </w:numPr>
        <w:ind w:leftChars="0"/>
        <w:rPr>
          <w:rFonts w:ascii="Times New Roman" w:hAnsi="Times New Roman"/>
          <w:bCs/>
          <w:sz w:val="24"/>
          <w:szCs w:val="24"/>
        </w:rPr>
      </w:pPr>
    </w:p>
    <w:p>
      <w:pPr>
        <w:pStyle w:val="152"/>
        <w:numPr>
          <w:ilvl w:val="1"/>
          <w:numId w:val="7"/>
        </w:numPr>
        <w:spacing w:before="156" w:beforeLines="50"/>
        <w:ind w:firstLineChars="0"/>
        <w:outlineLvl w:val="1"/>
        <w:rPr>
          <w:rFonts w:ascii="Times New Roman" w:hAnsi="Times New Roman"/>
          <w:b/>
          <w:bCs/>
          <w:sz w:val="24"/>
          <w:szCs w:val="24"/>
        </w:rPr>
      </w:pPr>
      <w:bookmarkStart w:id="369" w:name="_Toc12535"/>
      <w:r>
        <w:rPr>
          <w:rFonts w:hint="eastAsia" w:ascii="Times New Roman" w:hAnsi="Times New Roman"/>
          <w:b/>
          <w:bCs/>
          <w:sz w:val="24"/>
          <w:szCs w:val="24"/>
          <w:lang w:eastAsia="zh-CN"/>
        </w:rPr>
        <w:t>【江苏苏州】全国首家劳动法庭设立，更好呵护劳动者权益</w:t>
      </w:r>
      <w:bookmarkEnd w:id="369"/>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新京报评论</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17</w:t>
      </w:r>
      <w:r>
        <w:rPr>
          <w:rFonts w:ascii="Times New Roman" w:hAnsi="Times New Roman"/>
          <w:sz w:val="24"/>
          <w:szCs w:val="24"/>
        </w:rPr>
        <w:t>日</w:t>
      </w:r>
    </w:p>
    <w:p>
      <w:pPr>
        <w:spacing w:line="240" w:lineRule="auto"/>
        <w:rPr>
          <w:rStyle w:val="31"/>
          <w:rFonts w:hint="eastAsia" w:ascii="Times New Roman" w:hAnsi="Times New Roman" w:eastAsia="宋体" w:cs="Times New Roman"/>
          <w:color w:val="4F81BD" w:themeColor="accent1"/>
          <w:u w:val="single"/>
          <w14:textFill>
            <w14:solidFill>
              <w14:schemeClr w14:val="accent1"/>
            </w14:solidFill>
          </w14:textFill>
        </w:rPr>
      </w:pP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begin"/>
      </w:r>
      <w:r>
        <w:rPr>
          <w:rStyle w:val="31"/>
          <w:rFonts w:hint="eastAsia" w:ascii="Times New Roman" w:hAnsi="Times New Roman" w:eastAsia="宋体" w:cs="Times New Roman"/>
          <w:color w:val="4F81BD" w:themeColor="accent1"/>
          <w:u w:val="single"/>
          <w14:textFill>
            <w14:solidFill>
              <w14:schemeClr w14:val="accent1"/>
            </w14:solidFill>
          </w14:textFill>
        </w:rPr>
        <w:instrText xml:space="preserve"> HYPERLINK "https://mp.weixin.qq.com/s/2dnIU1-AR7tBrFpnFl2zTg" </w:instrText>
      </w: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separate"/>
      </w:r>
      <w:r>
        <w:rPr>
          <w:rStyle w:val="31"/>
          <w:rFonts w:hint="eastAsia" w:ascii="Times New Roman" w:hAnsi="Times New Roman" w:eastAsia="宋体" w:cs="Times New Roman"/>
          <w:color w:val="4F81BD" w:themeColor="accent1"/>
          <w:u w:val="single"/>
          <w14:textFill>
            <w14:solidFill>
              <w14:schemeClr w14:val="accent1"/>
            </w14:solidFill>
          </w14:textFill>
        </w:rPr>
        <w:t>https://mp.weixin.qq.com/s/2dnIU1-AR7tBrFpnFl2zTg</w:t>
      </w: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end"/>
      </w:r>
    </w:p>
    <w:p>
      <w:pPr>
        <w:keepNext w:val="0"/>
        <w:keepLines w:val="0"/>
        <w:pageBreakBefore w:val="0"/>
        <w:widowControl/>
        <w:kinsoku/>
        <w:wordWrap/>
        <w:overflowPunct/>
        <w:topLinePunct w:val="0"/>
        <w:autoSpaceDE/>
        <w:autoSpaceDN/>
        <w:bidi w:val="0"/>
        <w:adjustRightInd/>
        <w:snapToGrid/>
        <w:ind w:firstLine="480" w:firstLineChars="200"/>
        <w:textAlignment w:val="auto"/>
        <w:rPr>
          <w:rFonts w:hint="eastAsia" w:ascii="Times New Roman" w:hAnsi="Times New Roman" w:eastAsia="宋体" w:cs="Times New Roman"/>
          <w:bCs/>
          <w:kern w:val="2"/>
          <w:sz w:val="24"/>
          <w:szCs w:val="24"/>
          <w:lang w:val="en-US" w:eastAsia="zh-CN" w:bidi="ar-SA"/>
        </w:rPr>
      </w:pPr>
      <w:r>
        <w:rPr>
          <w:rFonts w:hint="eastAsia" w:ascii="Times New Roman" w:hAnsi="Times New Roman" w:eastAsia="宋体" w:cs="Times New Roman"/>
          <w:bCs/>
          <w:kern w:val="2"/>
          <w:sz w:val="24"/>
          <w:szCs w:val="24"/>
          <w:lang w:val="en-US" w:eastAsia="zh-CN" w:bidi="ar-SA"/>
        </w:rPr>
        <w:t>苏州劳动法庭揭牌，这是经最高人民法院批准在地方设立的全国首家劳动法庭。该法庭一方面将继续探索通过业务专门化处理，裁审衔接、简案快审、多元解纷等方式，更好地解决各类劳动争议纠纷案件；另一方面，也将为全国范围内新业态模式下劳动用工领域所出现的新情况和新问题的处置，提供具有参考价值的“苏州样本”，形成更多可复制、可推广的审判经验</w:t>
      </w:r>
      <w:r>
        <w:rPr>
          <w:rFonts w:hint="eastAsia" w:ascii="Times New Roman" w:hAnsi="Times New Roman" w:cs="Times New Roman"/>
          <w:bCs/>
          <w:kern w:val="2"/>
          <w:sz w:val="24"/>
          <w:szCs w:val="24"/>
          <w:lang w:val="en-US" w:eastAsia="zh-CN" w:bidi="ar-SA"/>
        </w:rPr>
        <w:t>。</w:t>
      </w:r>
    </w:p>
    <w:p>
      <w:pPr>
        <w:spacing w:line="240" w:lineRule="auto"/>
        <w:rPr>
          <w:rStyle w:val="31"/>
          <w:color w:val="4F81BD" w:themeColor="accent1"/>
          <w:u w:val="single"/>
          <w14:textFill>
            <w14:solidFill>
              <w14:schemeClr w14:val="accent1"/>
            </w14:solidFill>
          </w14:textFill>
        </w:rPr>
      </w:pPr>
    </w:p>
    <w:p>
      <w:pPr>
        <w:pStyle w:val="152"/>
        <w:numPr>
          <w:ilvl w:val="1"/>
          <w:numId w:val="7"/>
        </w:numPr>
        <w:spacing w:before="156" w:beforeLines="50"/>
        <w:ind w:firstLineChars="0"/>
        <w:outlineLvl w:val="1"/>
        <w:rPr>
          <w:rFonts w:ascii="Times New Roman" w:hAnsi="Times New Roman"/>
          <w:b/>
          <w:bCs/>
          <w:sz w:val="24"/>
          <w:szCs w:val="24"/>
        </w:rPr>
      </w:pPr>
      <w:bookmarkStart w:id="370" w:name="_Toc7844"/>
      <w:r>
        <w:rPr>
          <w:rFonts w:hint="eastAsia" w:ascii="Times New Roman" w:hAnsi="Times New Roman"/>
          <w:b/>
          <w:bCs/>
          <w:sz w:val="24"/>
          <w:szCs w:val="24"/>
          <w:lang w:eastAsia="zh-CN"/>
        </w:rPr>
        <w:t>【广东深圳】20号发上月工资，深圳一公司遭员工起诉！判了</w:t>
      </w:r>
      <w:bookmarkEnd w:id="370"/>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南方都市报</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19</w:t>
      </w:r>
      <w:r>
        <w:rPr>
          <w:rFonts w:ascii="Times New Roman" w:hAnsi="Times New Roman"/>
          <w:sz w:val="24"/>
          <w:szCs w:val="24"/>
        </w:rPr>
        <w:t>日</w:t>
      </w:r>
    </w:p>
    <w:p>
      <w:pPr>
        <w:spacing w:line="240" w:lineRule="auto"/>
        <w:rPr>
          <w:rStyle w:val="31"/>
          <w:rFonts w:hint="eastAsia" w:ascii="Times New Roman" w:hAnsi="Times New Roman" w:eastAsia="宋体" w:cs="Times New Roman"/>
          <w:color w:val="4F81BD" w:themeColor="accent1"/>
          <w:u w:val="single"/>
          <w14:textFill>
            <w14:solidFill>
              <w14:schemeClr w14:val="accent1"/>
            </w14:solidFill>
          </w14:textFill>
        </w:rPr>
      </w:pP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begin"/>
      </w:r>
      <w:r>
        <w:rPr>
          <w:rStyle w:val="31"/>
          <w:rFonts w:hint="eastAsia" w:ascii="Times New Roman" w:hAnsi="Times New Roman" w:eastAsia="宋体" w:cs="Times New Roman"/>
          <w:color w:val="4F81BD" w:themeColor="accent1"/>
          <w:u w:val="single"/>
          <w14:textFill>
            <w14:solidFill>
              <w14:schemeClr w14:val="accent1"/>
            </w14:solidFill>
          </w14:textFill>
        </w:rPr>
        <w:instrText xml:space="preserve"> HYPERLINK "https://mp.weixin.qq.com/s/C0K5gsvmR6s2bWwInDOVIg" </w:instrText>
      </w: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separate"/>
      </w:r>
      <w:r>
        <w:rPr>
          <w:rStyle w:val="31"/>
          <w:rFonts w:hint="eastAsia" w:ascii="Times New Roman" w:hAnsi="Times New Roman" w:eastAsia="宋体" w:cs="Times New Roman"/>
          <w:color w:val="4F81BD" w:themeColor="accent1"/>
          <w:u w:val="single"/>
          <w14:textFill>
            <w14:solidFill>
              <w14:schemeClr w14:val="accent1"/>
            </w14:solidFill>
          </w14:textFill>
        </w:rPr>
        <w:t>https://mp.weixin.qq.com/s/C0K5gsvmR6s2bWwInDOVIg</w:t>
      </w: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end"/>
      </w:r>
    </w:p>
    <w:p>
      <w:pPr>
        <w:pStyle w:val="151"/>
        <w:keepNext w:val="0"/>
        <w:keepLines w:val="0"/>
        <w:pageBreakBefore w:val="0"/>
        <w:widowControl/>
        <w:numPr>
          <w:ilvl w:val="0"/>
          <w:numId w:val="0"/>
        </w:numPr>
        <w:kinsoku/>
        <w:wordWrap/>
        <w:overflowPunct/>
        <w:topLinePunct w:val="0"/>
        <w:autoSpaceDE/>
        <w:autoSpaceDN/>
        <w:bidi w:val="0"/>
        <w:adjustRightInd/>
        <w:snapToGrid/>
        <w:ind w:leftChars="0" w:firstLine="480" w:firstLineChars="200"/>
        <w:textAlignment w:val="auto"/>
        <w:rPr>
          <w:rFonts w:hint="eastAsia" w:ascii="Times New Roman" w:hAnsi="Times New Roman" w:cs="Times New Roman"/>
          <w:bCs/>
          <w:kern w:val="2"/>
          <w:sz w:val="24"/>
          <w:szCs w:val="24"/>
          <w:lang w:val="en-US" w:eastAsia="zh-CN" w:bidi="ar-SA"/>
        </w:rPr>
      </w:pPr>
      <w:r>
        <w:rPr>
          <w:rFonts w:hint="eastAsia" w:ascii="Times New Roman" w:hAnsi="Times New Roman" w:cs="Times New Roman"/>
          <w:bCs/>
          <w:kern w:val="2"/>
          <w:sz w:val="24"/>
          <w:szCs w:val="24"/>
          <w:lang w:val="en-US" w:eastAsia="zh-CN" w:bidi="ar-SA"/>
        </w:rPr>
        <w:t>《深圳市员工工资支付条例》第11条、第12条规定，工资支付周期不超过一个月的，约定的工资支付日不得超过支付周期期满后第7日，用人单位因故可以延长5日，最长不得超过15日。</w:t>
      </w:r>
    </w:p>
    <w:p>
      <w:pPr>
        <w:pStyle w:val="151"/>
        <w:keepNext w:val="0"/>
        <w:keepLines w:val="0"/>
        <w:pageBreakBefore w:val="0"/>
        <w:widowControl/>
        <w:numPr>
          <w:ilvl w:val="0"/>
          <w:numId w:val="0"/>
        </w:numPr>
        <w:kinsoku/>
        <w:wordWrap/>
        <w:overflowPunct/>
        <w:topLinePunct w:val="0"/>
        <w:autoSpaceDE/>
        <w:autoSpaceDN/>
        <w:bidi w:val="0"/>
        <w:adjustRightInd/>
        <w:snapToGrid/>
        <w:ind w:leftChars="0" w:firstLine="480" w:firstLineChars="200"/>
        <w:textAlignment w:val="auto"/>
        <w:rPr>
          <w:rFonts w:hint="default" w:ascii="Times New Roman" w:hAnsi="Times New Roman" w:cs="Times New Roman"/>
          <w:bCs/>
          <w:kern w:val="2"/>
          <w:sz w:val="24"/>
          <w:szCs w:val="24"/>
          <w:lang w:val="en-US" w:eastAsia="zh-CN" w:bidi="ar-SA"/>
        </w:rPr>
      </w:pPr>
      <w:r>
        <w:rPr>
          <w:rFonts w:hint="eastAsia" w:ascii="Times New Roman" w:hAnsi="Times New Roman" w:cs="Times New Roman"/>
          <w:bCs/>
          <w:kern w:val="2"/>
          <w:sz w:val="24"/>
          <w:szCs w:val="24"/>
          <w:lang w:val="en-US" w:eastAsia="zh-CN" w:bidi="ar-SA"/>
        </w:rPr>
        <w:t>广东高院：劳动合同约定每月20日发放工资，违反了相关规定属于无效条款，莫某以此为由解除劳动关系符合法律规定，公司应当支付解除劳动关系的经济补偿金54,481.7元。</w:t>
      </w:r>
    </w:p>
    <w:p>
      <w:pPr>
        <w:spacing w:line="240" w:lineRule="auto"/>
        <w:rPr>
          <w:rStyle w:val="31"/>
          <w:color w:val="4F81BD" w:themeColor="accent1"/>
          <w:u w:val="single"/>
          <w14:textFill>
            <w14:solidFill>
              <w14:schemeClr w14:val="accent1"/>
            </w14:solidFill>
          </w14:textFill>
        </w:rPr>
      </w:pPr>
    </w:p>
    <w:p>
      <w:pPr>
        <w:pStyle w:val="152"/>
        <w:numPr>
          <w:ilvl w:val="1"/>
          <w:numId w:val="7"/>
        </w:numPr>
        <w:spacing w:before="156" w:beforeLines="50"/>
        <w:ind w:firstLineChars="0"/>
        <w:outlineLvl w:val="1"/>
        <w:rPr>
          <w:rFonts w:ascii="Times New Roman" w:hAnsi="Times New Roman"/>
          <w:b/>
          <w:bCs/>
          <w:sz w:val="24"/>
          <w:szCs w:val="24"/>
        </w:rPr>
      </w:pPr>
      <w:bookmarkStart w:id="371" w:name="_Toc32735"/>
      <w:r>
        <w:rPr>
          <w:rFonts w:hint="eastAsia" w:ascii="Times New Roman" w:hAnsi="Times New Roman"/>
          <w:b/>
          <w:bCs/>
          <w:sz w:val="24"/>
          <w:szCs w:val="24"/>
          <w:lang w:eastAsia="zh-CN"/>
        </w:rPr>
        <w:t>走不出的按摩店｜视障按摩师的自述：我为什么不喜欢按摩？</w:t>
      </w:r>
      <w:bookmarkEnd w:id="371"/>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服务业劳洞</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19</w:t>
      </w:r>
      <w:r>
        <w:rPr>
          <w:rFonts w:ascii="Times New Roman" w:hAnsi="Times New Roman"/>
          <w:sz w:val="24"/>
          <w:szCs w:val="24"/>
        </w:rPr>
        <w:t>日</w:t>
      </w:r>
    </w:p>
    <w:p>
      <w:pPr>
        <w:spacing w:line="240" w:lineRule="auto"/>
        <w:rPr>
          <w:rStyle w:val="31"/>
          <w:rFonts w:hint="eastAsia" w:ascii="Times New Roman" w:hAnsi="Times New Roman" w:eastAsia="宋体" w:cs="Times New Roman"/>
          <w:color w:val="4F81BD" w:themeColor="accent1"/>
          <w:u w:val="single"/>
          <w14:textFill>
            <w14:solidFill>
              <w14:schemeClr w14:val="accent1"/>
            </w14:solidFill>
          </w14:textFill>
        </w:rPr>
      </w:pP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begin"/>
      </w:r>
      <w:r>
        <w:rPr>
          <w:rStyle w:val="31"/>
          <w:rFonts w:hint="eastAsia" w:ascii="Times New Roman" w:hAnsi="Times New Roman" w:eastAsia="宋体" w:cs="Times New Roman"/>
          <w:color w:val="4F81BD" w:themeColor="accent1"/>
          <w:u w:val="single"/>
          <w14:textFill>
            <w14:solidFill>
              <w14:schemeClr w14:val="accent1"/>
            </w14:solidFill>
          </w14:textFill>
        </w:rPr>
        <w:instrText xml:space="preserve"> HYPERLINK "https://mp.weixin.qq.com/s/H_MNrX16F3TiKdKJLMtGLg" </w:instrText>
      </w: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separate"/>
      </w:r>
      <w:r>
        <w:rPr>
          <w:rStyle w:val="31"/>
          <w:rFonts w:hint="eastAsia" w:ascii="Times New Roman" w:hAnsi="Times New Roman" w:eastAsia="宋体" w:cs="Times New Roman"/>
          <w:color w:val="4F81BD" w:themeColor="accent1"/>
          <w:u w:val="single"/>
          <w14:textFill>
            <w14:solidFill>
              <w14:schemeClr w14:val="accent1"/>
            </w14:solidFill>
          </w14:textFill>
        </w:rPr>
        <w:t>https://mp.weixin.qq.com/s/H_MNrX16F3TiKdKJLMtGLg</w:t>
      </w: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end"/>
      </w:r>
    </w:p>
    <w:p>
      <w:pPr>
        <w:pStyle w:val="151"/>
        <w:keepNext w:val="0"/>
        <w:keepLines w:val="0"/>
        <w:pageBreakBefore w:val="0"/>
        <w:widowControl/>
        <w:numPr>
          <w:ilvl w:val="0"/>
          <w:numId w:val="0"/>
        </w:numPr>
        <w:kinsoku/>
        <w:wordWrap/>
        <w:overflowPunct/>
        <w:topLinePunct w:val="0"/>
        <w:autoSpaceDE/>
        <w:autoSpaceDN/>
        <w:bidi w:val="0"/>
        <w:adjustRightInd/>
        <w:snapToGrid/>
        <w:ind w:leftChars="0" w:firstLine="480" w:firstLineChars="200"/>
        <w:textAlignment w:val="auto"/>
        <w:rPr>
          <w:rFonts w:hint="eastAsia" w:ascii="Times New Roman" w:hAnsi="Times New Roman" w:cs="Times New Roman"/>
          <w:bCs/>
          <w:kern w:val="2"/>
          <w:sz w:val="24"/>
          <w:szCs w:val="24"/>
          <w:lang w:val="en-US" w:eastAsia="zh-CN" w:bidi="ar-SA"/>
        </w:rPr>
      </w:pPr>
      <w:r>
        <w:rPr>
          <w:rFonts w:hint="eastAsia" w:ascii="Times New Roman" w:hAnsi="Times New Roman" w:cs="Times New Roman"/>
          <w:bCs/>
          <w:kern w:val="2"/>
          <w:sz w:val="24"/>
          <w:szCs w:val="24"/>
          <w:lang w:val="en-US" w:eastAsia="zh-CN" w:bidi="ar-SA"/>
        </w:rPr>
        <w:t>因为政府举办的按摩培训是免费的，且很多盲人在从事这项工作，按摩也就成了许多盲人的唯一选择。但大部分盲人按摩店的装修普通而简陋，甚至逼仄和昏暗。每天工时长达十几个小时，无底薪，无劳动保险，但单一的职业选择、特殊的从业环境，令TA们处于劣势。欠缺出行能力、欠缺文化教育和其他职业技能学习，让很多盲人走不进社会，走不出按摩店，走不出按摩这个职业。</w:t>
      </w:r>
    </w:p>
    <w:p>
      <w:pPr>
        <w:pStyle w:val="151"/>
        <w:keepNext w:val="0"/>
        <w:keepLines w:val="0"/>
        <w:pageBreakBefore w:val="0"/>
        <w:widowControl/>
        <w:numPr>
          <w:ilvl w:val="0"/>
          <w:numId w:val="0"/>
        </w:numPr>
        <w:kinsoku/>
        <w:wordWrap/>
        <w:overflowPunct/>
        <w:topLinePunct w:val="0"/>
        <w:autoSpaceDE/>
        <w:autoSpaceDN/>
        <w:bidi w:val="0"/>
        <w:adjustRightInd/>
        <w:snapToGrid/>
        <w:ind w:leftChars="0" w:firstLine="480" w:firstLineChars="200"/>
        <w:textAlignment w:val="auto"/>
        <w:rPr>
          <w:rFonts w:hint="eastAsia" w:ascii="Times New Roman" w:hAnsi="Times New Roman" w:cs="Times New Roman"/>
          <w:bCs/>
          <w:kern w:val="2"/>
          <w:sz w:val="24"/>
          <w:szCs w:val="24"/>
          <w:lang w:val="en-US" w:eastAsia="zh-CN" w:bidi="ar-SA"/>
        </w:rPr>
      </w:pPr>
    </w:p>
    <w:p>
      <w:pPr>
        <w:pStyle w:val="152"/>
        <w:numPr>
          <w:ilvl w:val="1"/>
          <w:numId w:val="7"/>
        </w:numPr>
        <w:spacing w:before="156" w:beforeLines="50"/>
        <w:ind w:firstLineChars="0"/>
        <w:outlineLvl w:val="1"/>
        <w:rPr>
          <w:rFonts w:ascii="Times New Roman" w:hAnsi="Times New Roman"/>
          <w:b/>
          <w:bCs/>
          <w:sz w:val="24"/>
          <w:szCs w:val="24"/>
        </w:rPr>
      </w:pPr>
      <w:bookmarkStart w:id="372" w:name="_Toc538"/>
      <w:r>
        <w:rPr>
          <w:rFonts w:hint="eastAsia" w:ascii="Times New Roman" w:hAnsi="Times New Roman"/>
          <w:b/>
          <w:bCs/>
          <w:sz w:val="24"/>
          <w:szCs w:val="24"/>
        </w:rPr>
        <w:t>台风天骑手“敢死队”：极端天气下劳动者的工作拒绝权？</w:t>
      </w:r>
      <w:bookmarkEnd w:id="372"/>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服务业劳洞</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7</w:t>
      </w:r>
      <w:r>
        <w:rPr>
          <w:rFonts w:ascii="Times New Roman" w:hAnsi="Times New Roman"/>
          <w:sz w:val="24"/>
          <w:szCs w:val="24"/>
        </w:rPr>
        <w:t>月</w:t>
      </w:r>
      <w:r>
        <w:rPr>
          <w:rFonts w:hint="eastAsia" w:ascii="Times New Roman" w:hAnsi="Times New Roman"/>
          <w:sz w:val="24"/>
          <w:szCs w:val="24"/>
          <w:lang w:val="en-US" w:eastAsia="zh-CN"/>
        </w:rPr>
        <w:t>28</w:t>
      </w:r>
      <w:r>
        <w:rPr>
          <w:rFonts w:ascii="Times New Roman" w:hAnsi="Times New Roman"/>
          <w:sz w:val="24"/>
          <w:szCs w:val="24"/>
        </w:rPr>
        <w:t>日</w:t>
      </w:r>
    </w:p>
    <w:p>
      <w:pPr>
        <w:spacing w:line="240" w:lineRule="auto"/>
        <w:rPr>
          <w:rStyle w:val="31"/>
          <w:rFonts w:hint="eastAsia" w:ascii="Times New Roman" w:hAnsi="Times New Roman" w:eastAsia="宋体" w:cs="Times New Roman"/>
          <w:color w:val="4F81BD" w:themeColor="accent1"/>
          <w:u w:val="single"/>
          <w14:textFill>
            <w14:solidFill>
              <w14:schemeClr w14:val="accent1"/>
            </w14:solidFill>
          </w14:textFill>
        </w:rPr>
      </w:pP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begin"/>
      </w:r>
      <w:r>
        <w:rPr>
          <w:rStyle w:val="31"/>
          <w:rFonts w:hint="eastAsia" w:ascii="Times New Roman" w:hAnsi="Times New Roman" w:eastAsia="宋体" w:cs="Times New Roman"/>
          <w:color w:val="4F81BD" w:themeColor="accent1"/>
          <w:u w:val="single"/>
          <w14:textFill>
            <w14:solidFill>
              <w14:schemeClr w14:val="accent1"/>
            </w14:solidFill>
          </w14:textFill>
        </w:rPr>
        <w:instrText xml:space="preserve"> HYPERLINK "https://mp.weixin.qq.com/s/NIRVDRQBt7-a6HI-P0jQbA" </w:instrText>
      </w: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separate"/>
      </w:r>
      <w:r>
        <w:rPr>
          <w:rStyle w:val="31"/>
          <w:rFonts w:hint="eastAsia" w:ascii="Times New Roman" w:hAnsi="Times New Roman" w:eastAsia="宋体" w:cs="Times New Roman"/>
          <w:color w:val="4F81BD" w:themeColor="accent1"/>
          <w:u w:val="single"/>
          <w14:textFill>
            <w14:solidFill>
              <w14:schemeClr w14:val="accent1"/>
            </w14:solidFill>
          </w14:textFill>
        </w:rPr>
        <w:t>https://mp.weixin.qq.com/s/NIRVDRQBt7-a6HI-P0jQbA</w:t>
      </w:r>
      <w:r>
        <w:rPr>
          <w:rStyle w:val="31"/>
          <w:rFonts w:hint="eastAsia" w:ascii="Times New Roman" w:hAnsi="Times New Roman" w:eastAsia="宋体" w:cs="Times New Roman"/>
          <w:color w:val="4F81BD" w:themeColor="accent1"/>
          <w:u w:val="single"/>
          <w14:textFill>
            <w14:solidFill>
              <w14:schemeClr w14:val="accent1"/>
            </w14:solidFill>
          </w14:textFill>
        </w:rPr>
        <w:fldChar w:fldCharType="end"/>
      </w:r>
    </w:p>
    <w:p>
      <w:pPr>
        <w:pStyle w:val="151"/>
        <w:keepNext w:val="0"/>
        <w:keepLines w:val="0"/>
        <w:pageBreakBefore w:val="0"/>
        <w:widowControl/>
        <w:numPr>
          <w:ilvl w:val="0"/>
          <w:numId w:val="0"/>
        </w:numPr>
        <w:kinsoku/>
        <w:wordWrap/>
        <w:overflowPunct/>
        <w:topLinePunct w:val="0"/>
        <w:autoSpaceDE/>
        <w:autoSpaceDN/>
        <w:bidi w:val="0"/>
        <w:adjustRightInd/>
        <w:snapToGrid/>
        <w:ind w:leftChars="0" w:firstLine="480" w:firstLineChars="200"/>
        <w:textAlignment w:val="auto"/>
        <w:rPr>
          <w:rFonts w:hint="eastAsia" w:ascii="Times New Roman" w:hAnsi="Times New Roman" w:cs="Times New Roman"/>
          <w:bCs/>
          <w:kern w:val="2"/>
          <w:sz w:val="24"/>
          <w:szCs w:val="24"/>
          <w:lang w:val="en-US" w:eastAsia="zh-CN" w:bidi="ar-SA"/>
        </w:rPr>
      </w:pPr>
      <w:r>
        <w:rPr>
          <w:rFonts w:hint="eastAsia" w:ascii="Times New Roman" w:hAnsi="Times New Roman" w:cs="Times New Roman"/>
          <w:bCs/>
          <w:kern w:val="2"/>
          <w:sz w:val="24"/>
          <w:szCs w:val="24"/>
          <w:lang w:val="en-US" w:eastAsia="zh-CN" w:bidi="ar-SA"/>
        </w:rPr>
        <w:t>超强台风“烟花”登陆东海沿海浙江上海一带。美团为沿海台风登陆点的骑士准备了7个活动，共计“629”元台风惊喜跑单奖励。美团不仅鼓励骑手冒着生命风险在极端恶劣的天气条件下外出送餐，还用累加奖励的制度来鞭策Ta们延长工时以完成更多派单量。依现行劳动相关法律，劳动者完全有权利拒绝极端天气工作。但在当下，劳动者往往缺少与企业协商停工权限与停工期间工资支付的自主权利。</w:t>
      </w:r>
    </w:p>
    <w:sectPr>
      <w:headerReference r:id="rId15" w:type="default"/>
      <w:pgSz w:w="11906" w:h="16838"/>
      <w:pgMar w:top="1440" w:right="1418" w:bottom="1440" w:left="1418" w:header="567" w:footer="851" w:gutter="0"/>
      <w:cols w:space="720"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left"/>
    </w:pPr>
    <w:r>
      <w:rPr>
        <w:rFonts w:hint="eastAsia" w:eastAsia="华文细黑"/>
        <w:color w:val="000000"/>
        <w:sz w:val="22"/>
        <w:szCs w:val="22"/>
        <w:highlight w:val="lightGray"/>
      </w:rPr>
      <w:t>职安健电子报</w:t>
    </w:r>
    <w:r>
      <w:rPr>
        <w:rFonts w:eastAsia="华文细黑"/>
        <w:color w:val="000000"/>
        <w:sz w:val="22"/>
        <w:szCs w:val="22"/>
        <w:highlight w:val="lightGray"/>
      </w:rPr>
      <w:t xml:space="preserve"> </w:t>
    </w:r>
    <w:r>
      <w:rPr>
        <w:rFonts w:hint="eastAsia" w:eastAsia="华文细黑"/>
        <w:color w:val="000000"/>
        <w:sz w:val="22"/>
        <w:szCs w:val="22"/>
        <w:highlight w:val="lightGray"/>
      </w:rPr>
      <w:t>第</w:t>
    </w:r>
    <w:r>
      <w:rPr>
        <w:rFonts w:hint="eastAsia" w:eastAsia="华文细黑"/>
        <w:color w:val="000000"/>
        <w:sz w:val="22"/>
        <w:szCs w:val="22"/>
        <w:highlight w:val="lightGray"/>
        <w:lang w:val="en-US"/>
      </w:rPr>
      <w:t>1</w:t>
    </w:r>
    <w:r>
      <w:rPr>
        <w:rFonts w:hint="eastAsia" w:eastAsia="华文细黑"/>
        <w:color w:val="000000"/>
        <w:sz w:val="22"/>
        <w:szCs w:val="22"/>
        <w:highlight w:val="lightGray"/>
        <w:lang w:val="en-US" w:eastAsia="zh-CN"/>
      </w:rPr>
      <w:t>14</w:t>
    </w:r>
    <w:r>
      <w:rPr>
        <w:rFonts w:hint="eastAsia" w:eastAsia="华文细黑"/>
        <w:color w:val="000000"/>
        <w:sz w:val="22"/>
        <w:szCs w:val="22"/>
        <w:highlight w:val="lightGray"/>
      </w:rPr>
      <w:t>期</w:t>
    </w:r>
    <w:r>
      <w:rPr>
        <w:rFonts w:eastAsia="华文细黑"/>
        <w:color w:val="000000"/>
        <w:sz w:val="22"/>
        <w:szCs w:val="22"/>
        <w:highlight w:val="lightGray"/>
      </w:rPr>
      <w:t xml:space="preserve">  20</w:t>
    </w:r>
    <w:r>
      <w:rPr>
        <w:rFonts w:hint="eastAsia" w:eastAsia="华文细黑"/>
        <w:color w:val="000000"/>
        <w:sz w:val="22"/>
        <w:szCs w:val="22"/>
        <w:highlight w:val="lightGray"/>
      </w:rPr>
      <w:t>21年</w:t>
    </w:r>
    <w:r>
      <w:rPr>
        <w:rFonts w:hint="eastAsia" w:eastAsia="华文细黑"/>
        <w:color w:val="000000"/>
        <w:sz w:val="22"/>
        <w:szCs w:val="22"/>
        <w:highlight w:val="lightGray"/>
        <w:lang w:val="en-US" w:eastAsia="zh-CN"/>
      </w:rPr>
      <w:t>8</w:t>
    </w:r>
    <w:r>
      <w:rPr>
        <w:rFonts w:hint="eastAsia" w:eastAsia="华文细黑"/>
        <w:color w:val="000000"/>
        <w:sz w:val="22"/>
        <w:szCs w:val="22"/>
        <w:highlight w:val="lightGray"/>
      </w:rPr>
      <w:t>月</w:t>
    </w:r>
    <w:r>
      <w:rPr>
        <w:rFonts w:hint="eastAsia" w:eastAsia="华文细黑"/>
        <w:color w:val="000000"/>
        <w:sz w:val="22"/>
        <w:szCs w:val="22"/>
        <w:highlight w:val="lightGray"/>
        <w:lang w:val="en-US" w:eastAsia="zh-CN"/>
      </w:rPr>
      <w:t>3</w:t>
    </w:r>
    <w:r>
      <w:rPr>
        <w:rFonts w:hint="eastAsia" w:eastAsia="华文细黑"/>
        <w:color w:val="000000"/>
        <w:sz w:val="22"/>
        <w:szCs w:val="22"/>
        <w:highlight w:val="lightGray"/>
      </w:rPr>
      <w:t>日</w:t>
    </w:r>
    <w:r>
      <w:rPr>
        <w:rFonts w:hint="eastAsia" w:eastAsia="华文细黑"/>
        <w:color w:val="000000"/>
        <w:sz w:val="22"/>
        <w:szCs w:val="22"/>
      </w:rPr>
      <w:t xml:space="preserve">                      </w:t>
    </w:r>
    <w:r>
      <w:rPr>
        <w:rFonts w:eastAsia="华文细黑"/>
        <w:color w:val="000000"/>
        <w:sz w:val="22"/>
        <w:szCs w:val="22"/>
      </w:rPr>
      <w:t xml:space="preserve">                </w:t>
    </w:r>
    <w:r>
      <w:rPr>
        <w:rFonts w:eastAsia="华文细黑"/>
        <w:color w:val="000000"/>
        <w:sz w:val="22"/>
        <w:szCs w:val="22"/>
      </w:rPr>
      <w:fldChar w:fldCharType="begin"/>
    </w:r>
    <w:r>
      <w:rPr>
        <w:rFonts w:eastAsia="华文细黑"/>
        <w:color w:val="000000"/>
        <w:sz w:val="22"/>
        <w:szCs w:val="22"/>
      </w:rPr>
      <w:instrText xml:space="preserve">PAGE   \* MERGEFORMAT</w:instrText>
    </w:r>
    <w:r>
      <w:rPr>
        <w:rFonts w:eastAsia="华文细黑"/>
        <w:color w:val="000000"/>
        <w:sz w:val="22"/>
        <w:szCs w:val="22"/>
      </w:rPr>
      <w:fldChar w:fldCharType="separate"/>
    </w:r>
    <w:r>
      <w:rPr>
        <w:rFonts w:eastAsia="华文细黑"/>
        <w:color w:val="000000"/>
        <w:sz w:val="22"/>
        <w:szCs w:val="22"/>
      </w:rPr>
      <w:t>1</w:t>
    </w:r>
    <w:r>
      <w:rPr>
        <w:rFonts w:eastAsia="华文细黑"/>
        <w:color w:val="000000"/>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w:fldChar w:fldCharType="begin"/>
    </w:r>
    <w:r>
      <w:instrText xml:space="preserve">PAGE   \* MERGEFORMAT</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rPr>
        <w:rFonts w:ascii="微软雅黑" w:hAnsi="微软雅黑" w:eastAsia="微软雅黑"/>
        <w:b/>
        <w:sz w:val="24"/>
        <w:szCs w:val="24"/>
        <w:shd w:val="clear" w:color="auto" w:fill="BFBFBF"/>
      </w:rPr>
    </w:pPr>
    <w:r>
      <w:rPr>
        <w:rFonts w:hint="eastAsia" w:ascii="微软雅黑" w:hAnsi="微软雅黑" w:eastAsia="微软雅黑"/>
        <w:b/>
        <w:sz w:val="24"/>
        <w:szCs w:val="24"/>
        <w:shd w:val="clear" w:color="auto" w:fill="BFBFBF"/>
      </w:rPr>
      <w:t xml:space="preserve"> 工伤、安全事故</w:t>
    </w:r>
  </w:p>
  <w:p>
    <w:pPr>
      <w:pStyle w:val="14"/>
      <w:pBdr>
        <w:bottom w:val="none" w:color="auto" w:sz="0" w:space="0"/>
      </w:pBdr>
      <w:wordWrap w:val="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职业卫生、安全规定</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职业危害与预防</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社会保险</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女工与性别</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环境健康</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其他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DE1E8D"/>
    <w:multiLevelType w:val="multilevel"/>
    <w:tmpl w:val="C5DE1E8D"/>
    <w:lvl w:ilvl="0" w:tentative="0">
      <w:start w:val="1"/>
      <w:numFmt w:val="decimal"/>
      <w:lvlText w:val="2.2.%1"/>
      <w:lvlJc w:val="left"/>
      <w:pPr>
        <w:ind w:left="420" w:hanging="420"/>
      </w:pPr>
      <w:rPr>
        <w:rFonts w:hint="default" w:ascii="Times New Roman" w:hAnsi="Times New Roman"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1AE34E9"/>
    <w:multiLevelType w:val="multilevel"/>
    <w:tmpl w:val="01AE34E9"/>
    <w:lvl w:ilvl="0" w:tentative="0">
      <w:start w:val="1"/>
      <w:numFmt w:val="decimal"/>
      <w:lvlText w:val="4.3.%1"/>
      <w:lvlJc w:val="left"/>
      <w:pPr>
        <w:ind w:left="420" w:hanging="420"/>
      </w:pPr>
      <w:rPr>
        <w:rFonts w:hint="default" w:ascii="Times New Roman" w:hAnsi="Times New Roman"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5983962"/>
    <w:multiLevelType w:val="multilevel"/>
    <w:tmpl w:val="05983962"/>
    <w:lvl w:ilvl="0" w:tentative="0">
      <w:start w:val="1"/>
      <w:numFmt w:val="decimal"/>
      <w:lvlText w:val="4.%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19EE7EC4"/>
    <w:multiLevelType w:val="multilevel"/>
    <w:tmpl w:val="19EE7EC4"/>
    <w:lvl w:ilvl="0" w:tentative="0">
      <w:start w:val="1"/>
      <w:numFmt w:val="decimal"/>
      <w:lvlText w:val="%1."/>
      <w:lvlJc w:val="left"/>
      <w:pPr>
        <w:ind w:left="425" w:hanging="425"/>
      </w:pPr>
      <w:rPr>
        <w:rFonts w:hint="eastAsia"/>
        <w:b w:val="0"/>
      </w:rPr>
    </w:lvl>
    <w:lvl w:ilvl="1" w:tentative="0">
      <w:start w:val="1"/>
      <w:numFmt w:val="decimal"/>
      <w:lvlText w:val="%1.%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4">
    <w:nsid w:val="27E543E5"/>
    <w:multiLevelType w:val="multilevel"/>
    <w:tmpl w:val="27E543E5"/>
    <w:lvl w:ilvl="0" w:tentative="0">
      <w:start w:val="1"/>
      <w:numFmt w:val="decimal"/>
      <w:pStyle w:val="3"/>
      <w:lvlText w:val="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F913130"/>
    <w:multiLevelType w:val="multilevel"/>
    <w:tmpl w:val="4F913130"/>
    <w:lvl w:ilvl="0" w:tentative="0">
      <w:start w:val="5"/>
      <w:numFmt w:val="decimal"/>
      <w:lvlText w:val="%1."/>
      <w:lvlJc w:val="left"/>
      <w:pPr>
        <w:ind w:left="425" w:hanging="425"/>
      </w:pPr>
      <w:rPr>
        <w:rFonts w:hint="eastAsia"/>
        <w:b w:val="0"/>
      </w:rPr>
    </w:lvl>
    <w:lvl w:ilvl="1" w:tentative="0">
      <w:start w:val="1"/>
      <w:numFmt w:val="decimal"/>
      <w:lvlText w:val="%1.%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6">
    <w:nsid w:val="62941B8A"/>
    <w:multiLevelType w:val="multilevel"/>
    <w:tmpl w:val="62941B8A"/>
    <w:lvl w:ilvl="0" w:tentative="0">
      <w:start w:val="1"/>
      <w:numFmt w:val="decimal"/>
      <w:lvlText w:val="%1."/>
      <w:lvlJc w:val="left"/>
      <w:pPr>
        <w:ind w:left="425" w:hanging="425"/>
      </w:pPr>
      <w:rPr>
        <w:rFonts w:hint="eastAsia"/>
        <w:b w:val="0"/>
      </w:rPr>
    </w:lvl>
    <w:lvl w:ilvl="1" w:tentative="0">
      <w:start w:val="1"/>
      <w:numFmt w:val="decimal"/>
      <w:lvlText w:val="5.%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7">
    <w:nsid w:val="786F0E58"/>
    <w:multiLevelType w:val="multilevel"/>
    <w:tmpl w:val="786F0E58"/>
    <w:lvl w:ilvl="0" w:tentative="0">
      <w:start w:val="1"/>
      <w:numFmt w:val="decimal"/>
      <w:lvlText w:val="%1."/>
      <w:lvlJc w:val="left"/>
      <w:pPr>
        <w:ind w:left="425" w:hanging="425"/>
      </w:pPr>
      <w:rPr>
        <w:rFonts w:hint="default" w:ascii="Times New Roman" w:hAnsi="Times New Roman" w:cs="Times New Roman"/>
        <w:b w:val="0"/>
        <w:sz w:val="30"/>
        <w:szCs w:val="30"/>
      </w:rPr>
    </w:lvl>
    <w:lvl w:ilvl="1" w:tentative="0">
      <w:start w:val="1"/>
      <w:numFmt w:val="decimal"/>
      <w:lvlText w:val="%1.%2."/>
      <w:lvlJc w:val="left"/>
      <w:pPr>
        <w:ind w:left="567" w:hanging="567"/>
      </w:pPr>
      <w:rPr>
        <w:b/>
        <w:sz w:val="24"/>
        <w:szCs w:val="24"/>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4"/>
  </w:num>
  <w:num w:numId="2">
    <w:abstractNumId w:val="7"/>
  </w:num>
  <w:num w:numId="3">
    <w:abstractNumId w:val="3"/>
  </w:num>
  <w:num w:numId="4">
    <w:abstractNumId w:val="0"/>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55"/>
    <w:rsid w:val="0000027E"/>
    <w:rsid w:val="00000D05"/>
    <w:rsid w:val="00000F8B"/>
    <w:rsid w:val="00001BCD"/>
    <w:rsid w:val="00001D4E"/>
    <w:rsid w:val="00001D62"/>
    <w:rsid w:val="00002238"/>
    <w:rsid w:val="00002374"/>
    <w:rsid w:val="00002B28"/>
    <w:rsid w:val="00002EB8"/>
    <w:rsid w:val="00002FE4"/>
    <w:rsid w:val="000033E4"/>
    <w:rsid w:val="00003415"/>
    <w:rsid w:val="00003756"/>
    <w:rsid w:val="000037C6"/>
    <w:rsid w:val="000055EB"/>
    <w:rsid w:val="00005B64"/>
    <w:rsid w:val="00005CDA"/>
    <w:rsid w:val="00005F45"/>
    <w:rsid w:val="000064DC"/>
    <w:rsid w:val="000064DE"/>
    <w:rsid w:val="000066FF"/>
    <w:rsid w:val="00007137"/>
    <w:rsid w:val="000077FA"/>
    <w:rsid w:val="00007AA8"/>
    <w:rsid w:val="00007FB7"/>
    <w:rsid w:val="000100C7"/>
    <w:rsid w:val="000102A0"/>
    <w:rsid w:val="000114F6"/>
    <w:rsid w:val="000115B0"/>
    <w:rsid w:val="00012639"/>
    <w:rsid w:val="00012D70"/>
    <w:rsid w:val="00013CE3"/>
    <w:rsid w:val="00014B1D"/>
    <w:rsid w:val="00014B66"/>
    <w:rsid w:val="0001540E"/>
    <w:rsid w:val="000157A9"/>
    <w:rsid w:val="00015C71"/>
    <w:rsid w:val="0001652C"/>
    <w:rsid w:val="0001654B"/>
    <w:rsid w:val="000177A9"/>
    <w:rsid w:val="0001783B"/>
    <w:rsid w:val="00017E4C"/>
    <w:rsid w:val="00020217"/>
    <w:rsid w:val="00021589"/>
    <w:rsid w:val="00021D08"/>
    <w:rsid w:val="00022199"/>
    <w:rsid w:val="0002277D"/>
    <w:rsid w:val="00022BB7"/>
    <w:rsid w:val="000240EE"/>
    <w:rsid w:val="00024826"/>
    <w:rsid w:val="00024866"/>
    <w:rsid w:val="00024A64"/>
    <w:rsid w:val="00024B7B"/>
    <w:rsid w:val="00025623"/>
    <w:rsid w:val="00025765"/>
    <w:rsid w:val="000258F4"/>
    <w:rsid w:val="00025B64"/>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284D"/>
    <w:rsid w:val="00032C71"/>
    <w:rsid w:val="0003321D"/>
    <w:rsid w:val="00033A37"/>
    <w:rsid w:val="00033B92"/>
    <w:rsid w:val="000346CD"/>
    <w:rsid w:val="00035386"/>
    <w:rsid w:val="0003600C"/>
    <w:rsid w:val="00036F59"/>
    <w:rsid w:val="00037928"/>
    <w:rsid w:val="00040220"/>
    <w:rsid w:val="00040613"/>
    <w:rsid w:val="0004069F"/>
    <w:rsid w:val="000409EB"/>
    <w:rsid w:val="00040C7B"/>
    <w:rsid w:val="00040D84"/>
    <w:rsid w:val="00040E2C"/>
    <w:rsid w:val="000414AA"/>
    <w:rsid w:val="00041540"/>
    <w:rsid w:val="000416DC"/>
    <w:rsid w:val="00041703"/>
    <w:rsid w:val="000417E9"/>
    <w:rsid w:val="0004182A"/>
    <w:rsid w:val="00041B85"/>
    <w:rsid w:val="00041C21"/>
    <w:rsid w:val="00042022"/>
    <w:rsid w:val="000420B6"/>
    <w:rsid w:val="0004232D"/>
    <w:rsid w:val="00042F37"/>
    <w:rsid w:val="00043097"/>
    <w:rsid w:val="00043BBD"/>
    <w:rsid w:val="0004503D"/>
    <w:rsid w:val="00045253"/>
    <w:rsid w:val="00045305"/>
    <w:rsid w:val="0004708E"/>
    <w:rsid w:val="0004736B"/>
    <w:rsid w:val="0004743F"/>
    <w:rsid w:val="00047970"/>
    <w:rsid w:val="00047AFA"/>
    <w:rsid w:val="0005191F"/>
    <w:rsid w:val="00051A23"/>
    <w:rsid w:val="00051C31"/>
    <w:rsid w:val="000527D7"/>
    <w:rsid w:val="00052AC4"/>
    <w:rsid w:val="00052E85"/>
    <w:rsid w:val="00053448"/>
    <w:rsid w:val="000538CB"/>
    <w:rsid w:val="00053BD1"/>
    <w:rsid w:val="00053F25"/>
    <w:rsid w:val="0005468A"/>
    <w:rsid w:val="000548FF"/>
    <w:rsid w:val="00054D53"/>
    <w:rsid w:val="000551A2"/>
    <w:rsid w:val="0005658B"/>
    <w:rsid w:val="0005659F"/>
    <w:rsid w:val="00056996"/>
    <w:rsid w:val="00056B3D"/>
    <w:rsid w:val="00056C17"/>
    <w:rsid w:val="0005738D"/>
    <w:rsid w:val="000576BD"/>
    <w:rsid w:val="000577F6"/>
    <w:rsid w:val="00057944"/>
    <w:rsid w:val="000607F1"/>
    <w:rsid w:val="00060DE7"/>
    <w:rsid w:val="000615EF"/>
    <w:rsid w:val="00062CF6"/>
    <w:rsid w:val="000633B7"/>
    <w:rsid w:val="00063880"/>
    <w:rsid w:val="00063C32"/>
    <w:rsid w:val="00063CBB"/>
    <w:rsid w:val="00063DDB"/>
    <w:rsid w:val="00064A2F"/>
    <w:rsid w:val="000655B8"/>
    <w:rsid w:val="000655BA"/>
    <w:rsid w:val="000656C5"/>
    <w:rsid w:val="000666B5"/>
    <w:rsid w:val="000669E7"/>
    <w:rsid w:val="00066DDC"/>
    <w:rsid w:val="00066E52"/>
    <w:rsid w:val="000672E5"/>
    <w:rsid w:val="000678E8"/>
    <w:rsid w:val="000711FD"/>
    <w:rsid w:val="00071293"/>
    <w:rsid w:val="00071E8A"/>
    <w:rsid w:val="00072487"/>
    <w:rsid w:val="0007293C"/>
    <w:rsid w:val="00072D4C"/>
    <w:rsid w:val="000735B3"/>
    <w:rsid w:val="00073B69"/>
    <w:rsid w:val="00073DDD"/>
    <w:rsid w:val="000745A8"/>
    <w:rsid w:val="00074617"/>
    <w:rsid w:val="000755E1"/>
    <w:rsid w:val="00075650"/>
    <w:rsid w:val="000757FF"/>
    <w:rsid w:val="00076A26"/>
    <w:rsid w:val="00077AD9"/>
    <w:rsid w:val="00077CEB"/>
    <w:rsid w:val="0008070D"/>
    <w:rsid w:val="00081041"/>
    <w:rsid w:val="0008160B"/>
    <w:rsid w:val="00081849"/>
    <w:rsid w:val="00081C05"/>
    <w:rsid w:val="00081F69"/>
    <w:rsid w:val="00081FD7"/>
    <w:rsid w:val="0008201C"/>
    <w:rsid w:val="00082F4F"/>
    <w:rsid w:val="00083438"/>
    <w:rsid w:val="00084C90"/>
    <w:rsid w:val="00084CC2"/>
    <w:rsid w:val="00084D44"/>
    <w:rsid w:val="00084FDC"/>
    <w:rsid w:val="00085912"/>
    <w:rsid w:val="00085AD5"/>
    <w:rsid w:val="00085C25"/>
    <w:rsid w:val="00085EB7"/>
    <w:rsid w:val="000861F1"/>
    <w:rsid w:val="00086752"/>
    <w:rsid w:val="000868FA"/>
    <w:rsid w:val="00086E0F"/>
    <w:rsid w:val="00086F09"/>
    <w:rsid w:val="00086F32"/>
    <w:rsid w:val="0008709F"/>
    <w:rsid w:val="00087286"/>
    <w:rsid w:val="000873E9"/>
    <w:rsid w:val="00087406"/>
    <w:rsid w:val="00087535"/>
    <w:rsid w:val="00087F22"/>
    <w:rsid w:val="000907F2"/>
    <w:rsid w:val="00090C8E"/>
    <w:rsid w:val="00091328"/>
    <w:rsid w:val="00091462"/>
    <w:rsid w:val="00091600"/>
    <w:rsid w:val="000916A6"/>
    <w:rsid w:val="000919EF"/>
    <w:rsid w:val="00091B75"/>
    <w:rsid w:val="00091EE2"/>
    <w:rsid w:val="00093336"/>
    <w:rsid w:val="000933AF"/>
    <w:rsid w:val="00093AE6"/>
    <w:rsid w:val="00093AF9"/>
    <w:rsid w:val="000947A6"/>
    <w:rsid w:val="000948DB"/>
    <w:rsid w:val="00094ABD"/>
    <w:rsid w:val="00094AF4"/>
    <w:rsid w:val="00094BCB"/>
    <w:rsid w:val="00094E8D"/>
    <w:rsid w:val="00095262"/>
    <w:rsid w:val="000956D1"/>
    <w:rsid w:val="00095930"/>
    <w:rsid w:val="0009685E"/>
    <w:rsid w:val="0009733C"/>
    <w:rsid w:val="00097B43"/>
    <w:rsid w:val="000A0313"/>
    <w:rsid w:val="000A0409"/>
    <w:rsid w:val="000A06B9"/>
    <w:rsid w:val="000A0A5A"/>
    <w:rsid w:val="000A0B7E"/>
    <w:rsid w:val="000A1493"/>
    <w:rsid w:val="000A1526"/>
    <w:rsid w:val="000A1765"/>
    <w:rsid w:val="000A2104"/>
    <w:rsid w:val="000A2AE4"/>
    <w:rsid w:val="000A494E"/>
    <w:rsid w:val="000A4BE6"/>
    <w:rsid w:val="000A5B3F"/>
    <w:rsid w:val="000A7A64"/>
    <w:rsid w:val="000B0183"/>
    <w:rsid w:val="000B07B6"/>
    <w:rsid w:val="000B0AFF"/>
    <w:rsid w:val="000B114C"/>
    <w:rsid w:val="000B1441"/>
    <w:rsid w:val="000B1568"/>
    <w:rsid w:val="000B170A"/>
    <w:rsid w:val="000B170B"/>
    <w:rsid w:val="000B172B"/>
    <w:rsid w:val="000B2042"/>
    <w:rsid w:val="000B24B5"/>
    <w:rsid w:val="000B26AF"/>
    <w:rsid w:val="000B2F0A"/>
    <w:rsid w:val="000B320C"/>
    <w:rsid w:val="000B3AB6"/>
    <w:rsid w:val="000B4054"/>
    <w:rsid w:val="000B412C"/>
    <w:rsid w:val="000B4C18"/>
    <w:rsid w:val="000B4ECD"/>
    <w:rsid w:val="000B51D1"/>
    <w:rsid w:val="000B51EB"/>
    <w:rsid w:val="000B567D"/>
    <w:rsid w:val="000B5EBC"/>
    <w:rsid w:val="000B69A8"/>
    <w:rsid w:val="000B7AAF"/>
    <w:rsid w:val="000B7BBB"/>
    <w:rsid w:val="000C0517"/>
    <w:rsid w:val="000C176F"/>
    <w:rsid w:val="000C2E80"/>
    <w:rsid w:val="000C2ED6"/>
    <w:rsid w:val="000C31FB"/>
    <w:rsid w:val="000C38B7"/>
    <w:rsid w:val="000C3E3A"/>
    <w:rsid w:val="000C3F19"/>
    <w:rsid w:val="000C4380"/>
    <w:rsid w:val="000C46B5"/>
    <w:rsid w:val="000C4A9F"/>
    <w:rsid w:val="000C4EC2"/>
    <w:rsid w:val="000C50D5"/>
    <w:rsid w:val="000C51EC"/>
    <w:rsid w:val="000C5B7B"/>
    <w:rsid w:val="000C5B90"/>
    <w:rsid w:val="000C6582"/>
    <w:rsid w:val="000C6739"/>
    <w:rsid w:val="000C6857"/>
    <w:rsid w:val="000C704B"/>
    <w:rsid w:val="000C7346"/>
    <w:rsid w:val="000C7C15"/>
    <w:rsid w:val="000D0531"/>
    <w:rsid w:val="000D05BD"/>
    <w:rsid w:val="000D095C"/>
    <w:rsid w:val="000D0A93"/>
    <w:rsid w:val="000D12E5"/>
    <w:rsid w:val="000D160A"/>
    <w:rsid w:val="000D1628"/>
    <w:rsid w:val="000D188D"/>
    <w:rsid w:val="000D1970"/>
    <w:rsid w:val="000D27F0"/>
    <w:rsid w:val="000D2C2C"/>
    <w:rsid w:val="000D2FE8"/>
    <w:rsid w:val="000D3282"/>
    <w:rsid w:val="000D32AE"/>
    <w:rsid w:val="000D34BA"/>
    <w:rsid w:val="000D39CA"/>
    <w:rsid w:val="000D3B90"/>
    <w:rsid w:val="000D3F80"/>
    <w:rsid w:val="000D4BB6"/>
    <w:rsid w:val="000D4FFD"/>
    <w:rsid w:val="000D6738"/>
    <w:rsid w:val="000D6D4E"/>
    <w:rsid w:val="000D72A8"/>
    <w:rsid w:val="000D78B6"/>
    <w:rsid w:val="000D7D55"/>
    <w:rsid w:val="000D7DEC"/>
    <w:rsid w:val="000E0093"/>
    <w:rsid w:val="000E01D1"/>
    <w:rsid w:val="000E0990"/>
    <w:rsid w:val="000E0A52"/>
    <w:rsid w:val="000E0CD8"/>
    <w:rsid w:val="000E0F22"/>
    <w:rsid w:val="000E0FE4"/>
    <w:rsid w:val="000E10C8"/>
    <w:rsid w:val="000E1C60"/>
    <w:rsid w:val="000E1D87"/>
    <w:rsid w:val="000E2397"/>
    <w:rsid w:val="000E23E4"/>
    <w:rsid w:val="000E2AA3"/>
    <w:rsid w:val="000E35B4"/>
    <w:rsid w:val="000E3AF4"/>
    <w:rsid w:val="000E3F87"/>
    <w:rsid w:val="000E4871"/>
    <w:rsid w:val="000E505A"/>
    <w:rsid w:val="000E5107"/>
    <w:rsid w:val="000E594D"/>
    <w:rsid w:val="000E64B7"/>
    <w:rsid w:val="000E676C"/>
    <w:rsid w:val="000E6BC2"/>
    <w:rsid w:val="000E6DC9"/>
    <w:rsid w:val="000E6DE5"/>
    <w:rsid w:val="000E6E6F"/>
    <w:rsid w:val="000E734A"/>
    <w:rsid w:val="000E74DE"/>
    <w:rsid w:val="000E75D2"/>
    <w:rsid w:val="000E75E6"/>
    <w:rsid w:val="000E7C1E"/>
    <w:rsid w:val="000F003B"/>
    <w:rsid w:val="000F1F42"/>
    <w:rsid w:val="000F245A"/>
    <w:rsid w:val="000F25AE"/>
    <w:rsid w:val="000F279F"/>
    <w:rsid w:val="000F2EAF"/>
    <w:rsid w:val="000F32FB"/>
    <w:rsid w:val="000F38FE"/>
    <w:rsid w:val="000F3A95"/>
    <w:rsid w:val="000F40F6"/>
    <w:rsid w:val="000F46EC"/>
    <w:rsid w:val="000F541F"/>
    <w:rsid w:val="000F570E"/>
    <w:rsid w:val="000F6327"/>
    <w:rsid w:val="000F64BB"/>
    <w:rsid w:val="000F64CE"/>
    <w:rsid w:val="000F651E"/>
    <w:rsid w:val="000F67D9"/>
    <w:rsid w:val="000F6A89"/>
    <w:rsid w:val="000F6BD0"/>
    <w:rsid w:val="000F6E3C"/>
    <w:rsid w:val="000F704D"/>
    <w:rsid w:val="000F74DB"/>
    <w:rsid w:val="000F7EC2"/>
    <w:rsid w:val="00100243"/>
    <w:rsid w:val="001005E0"/>
    <w:rsid w:val="00100765"/>
    <w:rsid w:val="00100EE9"/>
    <w:rsid w:val="00100FA2"/>
    <w:rsid w:val="00101808"/>
    <w:rsid w:val="0010194D"/>
    <w:rsid w:val="00102562"/>
    <w:rsid w:val="00102FF9"/>
    <w:rsid w:val="00103023"/>
    <w:rsid w:val="0010302E"/>
    <w:rsid w:val="001030D7"/>
    <w:rsid w:val="00103CE3"/>
    <w:rsid w:val="00104191"/>
    <w:rsid w:val="001047C8"/>
    <w:rsid w:val="001049F0"/>
    <w:rsid w:val="00104DFE"/>
    <w:rsid w:val="001065B1"/>
    <w:rsid w:val="0010684B"/>
    <w:rsid w:val="00107492"/>
    <w:rsid w:val="00107A8E"/>
    <w:rsid w:val="00107D4E"/>
    <w:rsid w:val="00107DA9"/>
    <w:rsid w:val="0011056F"/>
    <w:rsid w:val="00110AA0"/>
    <w:rsid w:val="00110E1D"/>
    <w:rsid w:val="00111636"/>
    <w:rsid w:val="00111F15"/>
    <w:rsid w:val="001121A7"/>
    <w:rsid w:val="00112ABC"/>
    <w:rsid w:val="0011307E"/>
    <w:rsid w:val="00113577"/>
    <w:rsid w:val="0011390C"/>
    <w:rsid w:val="00113A1A"/>
    <w:rsid w:val="00113AA8"/>
    <w:rsid w:val="00114ABD"/>
    <w:rsid w:val="0011505F"/>
    <w:rsid w:val="00115113"/>
    <w:rsid w:val="00115415"/>
    <w:rsid w:val="00115AE7"/>
    <w:rsid w:val="00116331"/>
    <w:rsid w:val="001169F4"/>
    <w:rsid w:val="00116D16"/>
    <w:rsid w:val="00116DAB"/>
    <w:rsid w:val="001173C1"/>
    <w:rsid w:val="00117485"/>
    <w:rsid w:val="001202C3"/>
    <w:rsid w:val="00120EF1"/>
    <w:rsid w:val="00121110"/>
    <w:rsid w:val="0012135F"/>
    <w:rsid w:val="00121376"/>
    <w:rsid w:val="00121681"/>
    <w:rsid w:val="00121E90"/>
    <w:rsid w:val="00122385"/>
    <w:rsid w:val="00122C1E"/>
    <w:rsid w:val="00123F06"/>
    <w:rsid w:val="001241FC"/>
    <w:rsid w:val="00124327"/>
    <w:rsid w:val="00124544"/>
    <w:rsid w:val="001246A0"/>
    <w:rsid w:val="00124D58"/>
    <w:rsid w:val="00124D88"/>
    <w:rsid w:val="00125421"/>
    <w:rsid w:val="001254DD"/>
    <w:rsid w:val="00125838"/>
    <w:rsid w:val="00125B63"/>
    <w:rsid w:val="00126251"/>
    <w:rsid w:val="001264DC"/>
    <w:rsid w:val="00127399"/>
    <w:rsid w:val="0012781A"/>
    <w:rsid w:val="00127F21"/>
    <w:rsid w:val="00131387"/>
    <w:rsid w:val="00131CA0"/>
    <w:rsid w:val="001320FA"/>
    <w:rsid w:val="0013381B"/>
    <w:rsid w:val="00133F99"/>
    <w:rsid w:val="001340B8"/>
    <w:rsid w:val="001340CF"/>
    <w:rsid w:val="001341F3"/>
    <w:rsid w:val="0013449D"/>
    <w:rsid w:val="00134A93"/>
    <w:rsid w:val="0013569A"/>
    <w:rsid w:val="001357DD"/>
    <w:rsid w:val="001363F7"/>
    <w:rsid w:val="00136482"/>
    <w:rsid w:val="0013666C"/>
    <w:rsid w:val="00136765"/>
    <w:rsid w:val="00136ABF"/>
    <w:rsid w:val="00136FBC"/>
    <w:rsid w:val="0013794A"/>
    <w:rsid w:val="00137A28"/>
    <w:rsid w:val="00137EF0"/>
    <w:rsid w:val="001400EB"/>
    <w:rsid w:val="00140AF6"/>
    <w:rsid w:val="00140BEF"/>
    <w:rsid w:val="00140CE1"/>
    <w:rsid w:val="001414E7"/>
    <w:rsid w:val="0014176A"/>
    <w:rsid w:val="001417BF"/>
    <w:rsid w:val="00141BB8"/>
    <w:rsid w:val="00142711"/>
    <w:rsid w:val="00142740"/>
    <w:rsid w:val="0014353D"/>
    <w:rsid w:val="00143CA1"/>
    <w:rsid w:val="00143E88"/>
    <w:rsid w:val="00144091"/>
    <w:rsid w:val="00144470"/>
    <w:rsid w:val="00145B4D"/>
    <w:rsid w:val="00146F7A"/>
    <w:rsid w:val="00147035"/>
    <w:rsid w:val="00147445"/>
    <w:rsid w:val="00147B0D"/>
    <w:rsid w:val="00150C2B"/>
    <w:rsid w:val="0015100D"/>
    <w:rsid w:val="001511C0"/>
    <w:rsid w:val="00151D4D"/>
    <w:rsid w:val="0015210E"/>
    <w:rsid w:val="00153386"/>
    <w:rsid w:val="00153433"/>
    <w:rsid w:val="001536FA"/>
    <w:rsid w:val="00154FA4"/>
    <w:rsid w:val="00155064"/>
    <w:rsid w:val="0015578B"/>
    <w:rsid w:val="00155BE9"/>
    <w:rsid w:val="00155E3D"/>
    <w:rsid w:val="00155F44"/>
    <w:rsid w:val="001566D0"/>
    <w:rsid w:val="00156C0F"/>
    <w:rsid w:val="00157194"/>
    <w:rsid w:val="0015769A"/>
    <w:rsid w:val="001578D9"/>
    <w:rsid w:val="00157B0F"/>
    <w:rsid w:val="0016089F"/>
    <w:rsid w:val="00160C85"/>
    <w:rsid w:val="001615AE"/>
    <w:rsid w:val="001616EC"/>
    <w:rsid w:val="00162FEA"/>
    <w:rsid w:val="001630B1"/>
    <w:rsid w:val="001631DE"/>
    <w:rsid w:val="00163C9B"/>
    <w:rsid w:val="00163D6B"/>
    <w:rsid w:val="00163E42"/>
    <w:rsid w:val="001661E4"/>
    <w:rsid w:val="00166A51"/>
    <w:rsid w:val="00166AA1"/>
    <w:rsid w:val="00166CC0"/>
    <w:rsid w:val="00166D25"/>
    <w:rsid w:val="0016719B"/>
    <w:rsid w:val="00170E1B"/>
    <w:rsid w:val="0017189B"/>
    <w:rsid w:val="0017191B"/>
    <w:rsid w:val="00171B6C"/>
    <w:rsid w:val="00171D36"/>
    <w:rsid w:val="00172447"/>
    <w:rsid w:val="00172CEA"/>
    <w:rsid w:val="00173135"/>
    <w:rsid w:val="001737EC"/>
    <w:rsid w:val="001742B9"/>
    <w:rsid w:val="001746E1"/>
    <w:rsid w:val="001751DD"/>
    <w:rsid w:val="00175B2F"/>
    <w:rsid w:val="00176852"/>
    <w:rsid w:val="0017692D"/>
    <w:rsid w:val="00176FED"/>
    <w:rsid w:val="00176FF0"/>
    <w:rsid w:val="001779AA"/>
    <w:rsid w:val="00177B94"/>
    <w:rsid w:val="0018127E"/>
    <w:rsid w:val="00181950"/>
    <w:rsid w:val="00181F15"/>
    <w:rsid w:val="001829DF"/>
    <w:rsid w:val="00182ABB"/>
    <w:rsid w:val="00184FF6"/>
    <w:rsid w:val="0018537F"/>
    <w:rsid w:val="001853CD"/>
    <w:rsid w:val="001855E7"/>
    <w:rsid w:val="00186597"/>
    <w:rsid w:val="001871A3"/>
    <w:rsid w:val="00187220"/>
    <w:rsid w:val="0018768C"/>
    <w:rsid w:val="00187C62"/>
    <w:rsid w:val="00187CFD"/>
    <w:rsid w:val="00190D1F"/>
    <w:rsid w:val="00190DA7"/>
    <w:rsid w:val="00191045"/>
    <w:rsid w:val="00191291"/>
    <w:rsid w:val="00192433"/>
    <w:rsid w:val="0019251C"/>
    <w:rsid w:val="001927BB"/>
    <w:rsid w:val="00193D65"/>
    <w:rsid w:val="0019434A"/>
    <w:rsid w:val="001949DF"/>
    <w:rsid w:val="00194A42"/>
    <w:rsid w:val="00194A52"/>
    <w:rsid w:val="00194C93"/>
    <w:rsid w:val="0019533D"/>
    <w:rsid w:val="00195498"/>
    <w:rsid w:val="00195DD3"/>
    <w:rsid w:val="00196254"/>
    <w:rsid w:val="00196744"/>
    <w:rsid w:val="00196AA2"/>
    <w:rsid w:val="00197AB8"/>
    <w:rsid w:val="00197EB8"/>
    <w:rsid w:val="001A1145"/>
    <w:rsid w:val="001A153A"/>
    <w:rsid w:val="001A1B9A"/>
    <w:rsid w:val="001A1F7E"/>
    <w:rsid w:val="001A20AF"/>
    <w:rsid w:val="001A2574"/>
    <w:rsid w:val="001A2EAF"/>
    <w:rsid w:val="001A3071"/>
    <w:rsid w:val="001A35F7"/>
    <w:rsid w:val="001A3C56"/>
    <w:rsid w:val="001A53BD"/>
    <w:rsid w:val="001A543D"/>
    <w:rsid w:val="001A5773"/>
    <w:rsid w:val="001A5B89"/>
    <w:rsid w:val="001A6123"/>
    <w:rsid w:val="001A61F6"/>
    <w:rsid w:val="001A62C2"/>
    <w:rsid w:val="001A62E5"/>
    <w:rsid w:val="001A6F0A"/>
    <w:rsid w:val="001A709C"/>
    <w:rsid w:val="001A7104"/>
    <w:rsid w:val="001B02D1"/>
    <w:rsid w:val="001B15BD"/>
    <w:rsid w:val="001B2DC4"/>
    <w:rsid w:val="001B36B7"/>
    <w:rsid w:val="001B48C3"/>
    <w:rsid w:val="001B56ED"/>
    <w:rsid w:val="001B5F66"/>
    <w:rsid w:val="001B6166"/>
    <w:rsid w:val="001B63A2"/>
    <w:rsid w:val="001B698F"/>
    <w:rsid w:val="001C0149"/>
    <w:rsid w:val="001C05C5"/>
    <w:rsid w:val="001C1650"/>
    <w:rsid w:val="001C22E4"/>
    <w:rsid w:val="001C2E94"/>
    <w:rsid w:val="001C3084"/>
    <w:rsid w:val="001C3100"/>
    <w:rsid w:val="001C335A"/>
    <w:rsid w:val="001C355A"/>
    <w:rsid w:val="001C3C7B"/>
    <w:rsid w:val="001C3D3F"/>
    <w:rsid w:val="001C3DFE"/>
    <w:rsid w:val="001C3F01"/>
    <w:rsid w:val="001C436D"/>
    <w:rsid w:val="001C4529"/>
    <w:rsid w:val="001C46BC"/>
    <w:rsid w:val="001C4A16"/>
    <w:rsid w:val="001C4CAE"/>
    <w:rsid w:val="001C5097"/>
    <w:rsid w:val="001C5BA1"/>
    <w:rsid w:val="001C5D75"/>
    <w:rsid w:val="001C6649"/>
    <w:rsid w:val="001C698C"/>
    <w:rsid w:val="001C728E"/>
    <w:rsid w:val="001D071A"/>
    <w:rsid w:val="001D0D61"/>
    <w:rsid w:val="001D0DA1"/>
    <w:rsid w:val="001D0E22"/>
    <w:rsid w:val="001D0ED7"/>
    <w:rsid w:val="001D106F"/>
    <w:rsid w:val="001D172A"/>
    <w:rsid w:val="001D1840"/>
    <w:rsid w:val="001D1C32"/>
    <w:rsid w:val="001D30B4"/>
    <w:rsid w:val="001D31A1"/>
    <w:rsid w:val="001D3D90"/>
    <w:rsid w:val="001D3E00"/>
    <w:rsid w:val="001D3FD9"/>
    <w:rsid w:val="001D43C9"/>
    <w:rsid w:val="001D4AE1"/>
    <w:rsid w:val="001D4D61"/>
    <w:rsid w:val="001D4DDC"/>
    <w:rsid w:val="001D52E0"/>
    <w:rsid w:val="001D69CA"/>
    <w:rsid w:val="001D6B66"/>
    <w:rsid w:val="001D6E0F"/>
    <w:rsid w:val="001D7099"/>
    <w:rsid w:val="001E0799"/>
    <w:rsid w:val="001E0A80"/>
    <w:rsid w:val="001E0D67"/>
    <w:rsid w:val="001E0F78"/>
    <w:rsid w:val="001E2BE6"/>
    <w:rsid w:val="001E2DB4"/>
    <w:rsid w:val="001E3563"/>
    <w:rsid w:val="001E5208"/>
    <w:rsid w:val="001E5458"/>
    <w:rsid w:val="001E57FE"/>
    <w:rsid w:val="001E599E"/>
    <w:rsid w:val="001E5ECC"/>
    <w:rsid w:val="001E6482"/>
    <w:rsid w:val="001E6DFA"/>
    <w:rsid w:val="001E6E2C"/>
    <w:rsid w:val="001E71A4"/>
    <w:rsid w:val="001E7560"/>
    <w:rsid w:val="001E7739"/>
    <w:rsid w:val="001E777C"/>
    <w:rsid w:val="001E7AEB"/>
    <w:rsid w:val="001F00CC"/>
    <w:rsid w:val="001F01E2"/>
    <w:rsid w:val="001F0841"/>
    <w:rsid w:val="001F21C2"/>
    <w:rsid w:val="001F36EF"/>
    <w:rsid w:val="001F4BC0"/>
    <w:rsid w:val="001F502E"/>
    <w:rsid w:val="001F5DA6"/>
    <w:rsid w:val="001F60F8"/>
    <w:rsid w:val="001F6A50"/>
    <w:rsid w:val="001F75D5"/>
    <w:rsid w:val="001F7832"/>
    <w:rsid w:val="001F7D6C"/>
    <w:rsid w:val="0020059A"/>
    <w:rsid w:val="002008A6"/>
    <w:rsid w:val="00201C97"/>
    <w:rsid w:val="002021EC"/>
    <w:rsid w:val="0020271E"/>
    <w:rsid w:val="002027EC"/>
    <w:rsid w:val="00202CEA"/>
    <w:rsid w:val="00203381"/>
    <w:rsid w:val="002038F9"/>
    <w:rsid w:val="00203A34"/>
    <w:rsid w:val="00205548"/>
    <w:rsid w:val="00206BAA"/>
    <w:rsid w:val="00206E86"/>
    <w:rsid w:val="00206F89"/>
    <w:rsid w:val="00207049"/>
    <w:rsid w:val="002070AB"/>
    <w:rsid w:val="00207320"/>
    <w:rsid w:val="002074E7"/>
    <w:rsid w:val="00207EB4"/>
    <w:rsid w:val="002100FE"/>
    <w:rsid w:val="00210BE1"/>
    <w:rsid w:val="00210BEB"/>
    <w:rsid w:val="00210D0A"/>
    <w:rsid w:val="00211C0B"/>
    <w:rsid w:val="00212B6E"/>
    <w:rsid w:val="00212C0D"/>
    <w:rsid w:val="00212D5F"/>
    <w:rsid w:val="00213126"/>
    <w:rsid w:val="0021335C"/>
    <w:rsid w:val="00213F4E"/>
    <w:rsid w:val="00213FA4"/>
    <w:rsid w:val="00214111"/>
    <w:rsid w:val="002142A4"/>
    <w:rsid w:val="0021469D"/>
    <w:rsid w:val="00214A64"/>
    <w:rsid w:val="00214C8F"/>
    <w:rsid w:val="00215B58"/>
    <w:rsid w:val="00216950"/>
    <w:rsid w:val="0022005C"/>
    <w:rsid w:val="002208A2"/>
    <w:rsid w:val="00220C68"/>
    <w:rsid w:val="002217FC"/>
    <w:rsid w:val="00221930"/>
    <w:rsid w:val="00221E69"/>
    <w:rsid w:val="0022221B"/>
    <w:rsid w:val="0022243A"/>
    <w:rsid w:val="0022308E"/>
    <w:rsid w:val="002235D2"/>
    <w:rsid w:val="0022376F"/>
    <w:rsid w:val="002240C7"/>
    <w:rsid w:val="0022425A"/>
    <w:rsid w:val="002243FB"/>
    <w:rsid w:val="002244A4"/>
    <w:rsid w:val="002244F3"/>
    <w:rsid w:val="00224522"/>
    <w:rsid w:val="00224909"/>
    <w:rsid w:val="0022513C"/>
    <w:rsid w:val="00225AD0"/>
    <w:rsid w:val="00225CE7"/>
    <w:rsid w:val="00225D38"/>
    <w:rsid w:val="0022609B"/>
    <w:rsid w:val="002266BF"/>
    <w:rsid w:val="0022676B"/>
    <w:rsid w:val="00226CAD"/>
    <w:rsid w:val="0022784B"/>
    <w:rsid w:val="00230060"/>
    <w:rsid w:val="002300FA"/>
    <w:rsid w:val="002308E7"/>
    <w:rsid w:val="00230D7E"/>
    <w:rsid w:val="0023117D"/>
    <w:rsid w:val="002319E9"/>
    <w:rsid w:val="00231B80"/>
    <w:rsid w:val="0023263F"/>
    <w:rsid w:val="00232F54"/>
    <w:rsid w:val="00232FCA"/>
    <w:rsid w:val="00234168"/>
    <w:rsid w:val="00234341"/>
    <w:rsid w:val="00235958"/>
    <w:rsid w:val="002359C2"/>
    <w:rsid w:val="00235A0A"/>
    <w:rsid w:val="00235E69"/>
    <w:rsid w:val="0023667F"/>
    <w:rsid w:val="00236746"/>
    <w:rsid w:val="00236937"/>
    <w:rsid w:val="00236DB4"/>
    <w:rsid w:val="00237A7D"/>
    <w:rsid w:val="00237B14"/>
    <w:rsid w:val="00237B42"/>
    <w:rsid w:val="00237F63"/>
    <w:rsid w:val="00240035"/>
    <w:rsid w:val="00240098"/>
    <w:rsid w:val="00241ABA"/>
    <w:rsid w:val="00242032"/>
    <w:rsid w:val="00242BFC"/>
    <w:rsid w:val="00242FBC"/>
    <w:rsid w:val="00245CC9"/>
    <w:rsid w:val="0024616A"/>
    <w:rsid w:val="0024649D"/>
    <w:rsid w:val="0024650D"/>
    <w:rsid w:val="0024690C"/>
    <w:rsid w:val="002469D9"/>
    <w:rsid w:val="00246DCA"/>
    <w:rsid w:val="00246E90"/>
    <w:rsid w:val="002470B8"/>
    <w:rsid w:val="002474FE"/>
    <w:rsid w:val="00247BFE"/>
    <w:rsid w:val="00247F55"/>
    <w:rsid w:val="0025045C"/>
    <w:rsid w:val="00250561"/>
    <w:rsid w:val="0025061E"/>
    <w:rsid w:val="002507B1"/>
    <w:rsid w:val="002510FB"/>
    <w:rsid w:val="0025147B"/>
    <w:rsid w:val="00251559"/>
    <w:rsid w:val="0025169E"/>
    <w:rsid w:val="00251878"/>
    <w:rsid w:val="00251CE4"/>
    <w:rsid w:val="002525AB"/>
    <w:rsid w:val="002537D8"/>
    <w:rsid w:val="0025405C"/>
    <w:rsid w:val="002545B5"/>
    <w:rsid w:val="00254872"/>
    <w:rsid w:val="00254886"/>
    <w:rsid w:val="00255665"/>
    <w:rsid w:val="00256222"/>
    <w:rsid w:val="00256650"/>
    <w:rsid w:val="00256657"/>
    <w:rsid w:val="0025669C"/>
    <w:rsid w:val="00256EAB"/>
    <w:rsid w:val="00257192"/>
    <w:rsid w:val="0025728F"/>
    <w:rsid w:val="0025741D"/>
    <w:rsid w:val="00260E09"/>
    <w:rsid w:val="00261158"/>
    <w:rsid w:val="002612D5"/>
    <w:rsid w:val="00261E4C"/>
    <w:rsid w:val="00261E60"/>
    <w:rsid w:val="00263AC5"/>
    <w:rsid w:val="00263F55"/>
    <w:rsid w:val="00264AEF"/>
    <w:rsid w:val="00264AFB"/>
    <w:rsid w:val="00265417"/>
    <w:rsid w:val="0026563B"/>
    <w:rsid w:val="00265853"/>
    <w:rsid w:val="002660BE"/>
    <w:rsid w:val="00266BC4"/>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8E6"/>
    <w:rsid w:val="002749A1"/>
    <w:rsid w:val="002759F5"/>
    <w:rsid w:val="00275D14"/>
    <w:rsid w:val="0027615B"/>
    <w:rsid w:val="00276841"/>
    <w:rsid w:val="00276A78"/>
    <w:rsid w:val="002770CE"/>
    <w:rsid w:val="002771F8"/>
    <w:rsid w:val="002778FB"/>
    <w:rsid w:val="00277C2D"/>
    <w:rsid w:val="00277CAD"/>
    <w:rsid w:val="00280DE5"/>
    <w:rsid w:val="00280EB2"/>
    <w:rsid w:val="00281391"/>
    <w:rsid w:val="00281574"/>
    <w:rsid w:val="00282055"/>
    <w:rsid w:val="0028339B"/>
    <w:rsid w:val="00283CA6"/>
    <w:rsid w:val="00283CF5"/>
    <w:rsid w:val="00283DE4"/>
    <w:rsid w:val="0028408F"/>
    <w:rsid w:val="00284464"/>
    <w:rsid w:val="00284484"/>
    <w:rsid w:val="002849CA"/>
    <w:rsid w:val="00284C8E"/>
    <w:rsid w:val="0028516F"/>
    <w:rsid w:val="00285AB8"/>
    <w:rsid w:val="0028612F"/>
    <w:rsid w:val="0028626D"/>
    <w:rsid w:val="00286750"/>
    <w:rsid w:val="00286ED9"/>
    <w:rsid w:val="00287C17"/>
    <w:rsid w:val="00287CAB"/>
    <w:rsid w:val="00290ACE"/>
    <w:rsid w:val="00290F2F"/>
    <w:rsid w:val="002913A5"/>
    <w:rsid w:val="00291560"/>
    <w:rsid w:val="00291B7D"/>
    <w:rsid w:val="00291BED"/>
    <w:rsid w:val="00292AD5"/>
    <w:rsid w:val="00292FBE"/>
    <w:rsid w:val="002930DF"/>
    <w:rsid w:val="00293257"/>
    <w:rsid w:val="00293B68"/>
    <w:rsid w:val="00293C76"/>
    <w:rsid w:val="00294030"/>
    <w:rsid w:val="00294F68"/>
    <w:rsid w:val="00295378"/>
    <w:rsid w:val="0029557E"/>
    <w:rsid w:val="002958F5"/>
    <w:rsid w:val="0029625B"/>
    <w:rsid w:val="00296F27"/>
    <w:rsid w:val="00297152"/>
    <w:rsid w:val="0029721D"/>
    <w:rsid w:val="00297266"/>
    <w:rsid w:val="0029745C"/>
    <w:rsid w:val="00297DD2"/>
    <w:rsid w:val="00297F40"/>
    <w:rsid w:val="002A0533"/>
    <w:rsid w:val="002A0A68"/>
    <w:rsid w:val="002A0B9F"/>
    <w:rsid w:val="002A16C9"/>
    <w:rsid w:val="002A16FB"/>
    <w:rsid w:val="002A1A77"/>
    <w:rsid w:val="002A25F8"/>
    <w:rsid w:val="002A2E2A"/>
    <w:rsid w:val="002A3A4C"/>
    <w:rsid w:val="002A4074"/>
    <w:rsid w:val="002A44D9"/>
    <w:rsid w:val="002A56A5"/>
    <w:rsid w:val="002A56C0"/>
    <w:rsid w:val="002A5C8B"/>
    <w:rsid w:val="002A6180"/>
    <w:rsid w:val="002A661F"/>
    <w:rsid w:val="002A6BB9"/>
    <w:rsid w:val="002A6E98"/>
    <w:rsid w:val="002A7757"/>
    <w:rsid w:val="002A7968"/>
    <w:rsid w:val="002A7BBC"/>
    <w:rsid w:val="002A7E83"/>
    <w:rsid w:val="002B08C7"/>
    <w:rsid w:val="002B0DD7"/>
    <w:rsid w:val="002B1B88"/>
    <w:rsid w:val="002B1C7C"/>
    <w:rsid w:val="002B2391"/>
    <w:rsid w:val="002B2B71"/>
    <w:rsid w:val="002B31D0"/>
    <w:rsid w:val="002B3369"/>
    <w:rsid w:val="002B39C5"/>
    <w:rsid w:val="002B3A99"/>
    <w:rsid w:val="002B3AEA"/>
    <w:rsid w:val="002B4535"/>
    <w:rsid w:val="002B4C20"/>
    <w:rsid w:val="002B4C62"/>
    <w:rsid w:val="002B4C82"/>
    <w:rsid w:val="002B553B"/>
    <w:rsid w:val="002B55A5"/>
    <w:rsid w:val="002B55FF"/>
    <w:rsid w:val="002B5D6A"/>
    <w:rsid w:val="002B6134"/>
    <w:rsid w:val="002B67CD"/>
    <w:rsid w:val="002B6A63"/>
    <w:rsid w:val="002B7006"/>
    <w:rsid w:val="002B77DF"/>
    <w:rsid w:val="002B7821"/>
    <w:rsid w:val="002B7EC9"/>
    <w:rsid w:val="002C000D"/>
    <w:rsid w:val="002C1505"/>
    <w:rsid w:val="002C2558"/>
    <w:rsid w:val="002C290B"/>
    <w:rsid w:val="002C2DE5"/>
    <w:rsid w:val="002C3474"/>
    <w:rsid w:val="002C4083"/>
    <w:rsid w:val="002C43F8"/>
    <w:rsid w:val="002C45F0"/>
    <w:rsid w:val="002C4CBB"/>
    <w:rsid w:val="002C63AD"/>
    <w:rsid w:val="002C6522"/>
    <w:rsid w:val="002C6C06"/>
    <w:rsid w:val="002C6F44"/>
    <w:rsid w:val="002C7427"/>
    <w:rsid w:val="002C7EB1"/>
    <w:rsid w:val="002D0ECA"/>
    <w:rsid w:val="002D122A"/>
    <w:rsid w:val="002D1630"/>
    <w:rsid w:val="002D167E"/>
    <w:rsid w:val="002D1C62"/>
    <w:rsid w:val="002D1E4C"/>
    <w:rsid w:val="002D305A"/>
    <w:rsid w:val="002D3106"/>
    <w:rsid w:val="002D3EA8"/>
    <w:rsid w:val="002D4444"/>
    <w:rsid w:val="002D474F"/>
    <w:rsid w:val="002D539B"/>
    <w:rsid w:val="002D53A2"/>
    <w:rsid w:val="002D58A6"/>
    <w:rsid w:val="002D5931"/>
    <w:rsid w:val="002D60F7"/>
    <w:rsid w:val="002D63EA"/>
    <w:rsid w:val="002D66C0"/>
    <w:rsid w:val="002D6707"/>
    <w:rsid w:val="002D6E0E"/>
    <w:rsid w:val="002D6FC2"/>
    <w:rsid w:val="002D712B"/>
    <w:rsid w:val="002D765C"/>
    <w:rsid w:val="002D77EC"/>
    <w:rsid w:val="002D7ECE"/>
    <w:rsid w:val="002E0273"/>
    <w:rsid w:val="002E035C"/>
    <w:rsid w:val="002E05A3"/>
    <w:rsid w:val="002E0859"/>
    <w:rsid w:val="002E0A56"/>
    <w:rsid w:val="002E1075"/>
    <w:rsid w:val="002E1842"/>
    <w:rsid w:val="002E18F3"/>
    <w:rsid w:val="002E1EF2"/>
    <w:rsid w:val="002E238F"/>
    <w:rsid w:val="002E3924"/>
    <w:rsid w:val="002E4D5E"/>
    <w:rsid w:val="002E6787"/>
    <w:rsid w:val="002E7B1E"/>
    <w:rsid w:val="002E7EA1"/>
    <w:rsid w:val="002E7FFC"/>
    <w:rsid w:val="002F0854"/>
    <w:rsid w:val="002F0C31"/>
    <w:rsid w:val="002F14CC"/>
    <w:rsid w:val="002F1516"/>
    <w:rsid w:val="002F1CD7"/>
    <w:rsid w:val="002F232E"/>
    <w:rsid w:val="002F2402"/>
    <w:rsid w:val="002F24D7"/>
    <w:rsid w:val="002F257A"/>
    <w:rsid w:val="002F3078"/>
    <w:rsid w:val="002F366C"/>
    <w:rsid w:val="002F392B"/>
    <w:rsid w:val="002F3C08"/>
    <w:rsid w:val="002F45D5"/>
    <w:rsid w:val="002F516F"/>
    <w:rsid w:val="002F5BAC"/>
    <w:rsid w:val="002F5D83"/>
    <w:rsid w:val="002F65F3"/>
    <w:rsid w:val="002F6662"/>
    <w:rsid w:val="002F7ACB"/>
    <w:rsid w:val="00301001"/>
    <w:rsid w:val="0030143E"/>
    <w:rsid w:val="00301D34"/>
    <w:rsid w:val="003020F0"/>
    <w:rsid w:val="003025DF"/>
    <w:rsid w:val="00302651"/>
    <w:rsid w:val="003028D2"/>
    <w:rsid w:val="003035B7"/>
    <w:rsid w:val="003039D0"/>
    <w:rsid w:val="00303E2D"/>
    <w:rsid w:val="00303F84"/>
    <w:rsid w:val="00304213"/>
    <w:rsid w:val="00304300"/>
    <w:rsid w:val="00304465"/>
    <w:rsid w:val="0030492D"/>
    <w:rsid w:val="003049C6"/>
    <w:rsid w:val="00305DF5"/>
    <w:rsid w:val="0030722B"/>
    <w:rsid w:val="00307E7C"/>
    <w:rsid w:val="00307F28"/>
    <w:rsid w:val="0031011B"/>
    <w:rsid w:val="0031243D"/>
    <w:rsid w:val="003127BC"/>
    <w:rsid w:val="00312E32"/>
    <w:rsid w:val="003130E3"/>
    <w:rsid w:val="0031310C"/>
    <w:rsid w:val="003134D0"/>
    <w:rsid w:val="0031447B"/>
    <w:rsid w:val="003147FC"/>
    <w:rsid w:val="00315952"/>
    <w:rsid w:val="00315EA9"/>
    <w:rsid w:val="00315EFC"/>
    <w:rsid w:val="00316285"/>
    <w:rsid w:val="00316A54"/>
    <w:rsid w:val="00316AB5"/>
    <w:rsid w:val="00317031"/>
    <w:rsid w:val="0031787D"/>
    <w:rsid w:val="00320535"/>
    <w:rsid w:val="00320663"/>
    <w:rsid w:val="00320B50"/>
    <w:rsid w:val="00320BB0"/>
    <w:rsid w:val="00320F8D"/>
    <w:rsid w:val="00321628"/>
    <w:rsid w:val="003216AF"/>
    <w:rsid w:val="00321EF0"/>
    <w:rsid w:val="0032231B"/>
    <w:rsid w:val="00322571"/>
    <w:rsid w:val="00322609"/>
    <w:rsid w:val="00323094"/>
    <w:rsid w:val="003232C8"/>
    <w:rsid w:val="00323A67"/>
    <w:rsid w:val="00324E27"/>
    <w:rsid w:val="00325EA2"/>
    <w:rsid w:val="00326270"/>
    <w:rsid w:val="003268B4"/>
    <w:rsid w:val="003271FF"/>
    <w:rsid w:val="0032724A"/>
    <w:rsid w:val="00327537"/>
    <w:rsid w:val="003303A2"/>
    <w:rsid w:val="0033074E"/>
    <w:rsid w:val="00330868"/>
    <w:rsid w:val="00330A90"/>
    <w:rsid w:val="00330CFC"/>
    <w:rsid w:val="0033111D"/>
    <w:rsid w:val="0033136A"/>
    <w:rsid w:val="0033148C"/>
    <w:rsid w:val="00331765"/>
    <w:rsid w:val="00331A80"/>
    <w:rsid w:val="00331BA9"/>
    <w:rsid w:val="00332E1A"/>
    <w:rsid w:val="00333018"/>
    <w:rsid w:val="003330F1"/>
    <w:rsid w:val="0033334E"/>
    <w:rsid w:val="00333BF2"/>
    <w:rsid w:val="00333D3C"/>
    <w:rsid w:val="00334485"/>
    <w:rsid w:val="00334F17"/>
    <w:rsid w:val="003353B3"/>
    <w:rsid w:val="003353B9"/>
    <w:rsid w:val="0033600E"/>
    <w:rsid w:val="00336B82"/>
    <w:rsid w:val="0033743B"/>
    <w:rsid w:val="0033755E"/>
    <w:rsid w:val="00341213"/>
    <w:rsid w:val="00341540"/>
    <w:rsid w:val="00341546"/>
    <w:rsid w:val="00341993"/>
    <w:rsid w:val="00341BDF"/>
    <w:rsid w:val="003423F6"/>
    <w:rsid w:val="0034297C"/>
    <w:rsid w:val="00343702"/>
    <w:rsid w:val="00344CDC"/>
    <w:rsid w:val="003452C2"/>
    <w:rsid w:val="00345779"/>
    <w:rsid w:val="00345E0C"/>
    <w:rsid w:val="0034698C"/>
    <w:rsid w:val="00347514"/>
    <w:rsid w:val="00347888"/>
    <w:rsid w:val="003479BD"/>
    <w:rsid w:val="00347D24"/>
    <w:rsid w:val="00347EDA"/>
    <w:rsid w:val="0035003F"/>
    <w:rsid w:val="003511F8"/>
    <w:rsid w:val="00351301"/>
    <w:rsid w:val="0035130B"/>
    <w:rsid w:val="00352282"/>
    <w:rsid w:val="003526C5"/>
    <w:rsid w:val="0035279E"/>
    <w:rsid w:val="003528D8"/>
    <w:rsid w:val="0035324C"/>
    <w:rsid w:val="003536F8"/>
    <w:rsid w:val="003537EB"/>
    <w:rsid w:val="003537FE"/>
    <w:rsid w:val="00353F1D"/>
    <w:rsid w:val="00354B61"/>
    <w:rsid w:val="003550C1"/>
    <w:rsid w:val="003559C1"/>
    <w:rsid w:val="00355AEB"/>
    <w:rsid w:val="003567A0"/>
    <w:rsid w:val="00356F09"/>
    <w:rsid w:val="00357803"/>
    <w:rsid w:val="00357B57"/>
    <w:rsid w:val="00360197"/>
    <w:rsid w:val="00360636"/>
    <w:rsid w:val="00360D91"/>
    <w:rsid w:val="00361299"/>
    <w:rsid w:val="0036137E"/>
    <w:rsid w:val="0036143C"/>
    <w:rsid w:val="00361B4D"/>
    <w:rsid w:val="00363009"/>
    <w:rsid w:val="0036334D"/>
    <w:rsid w:val="00363E16"/>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75"/>
    <w:rsid w:val="003730DF"/>
    <w:rsid w:val="00373C29"/>
    <w:rsid w:val="003742EC"/>
    <w:rsid w:val="0037491B"/>
    <w:rsid w:val="00374C92"/>
    <w:rsid w:val="00375513"/>
    <w:rsid w:val="003756CA"/>
    <w:rsid w:val="003759CD"/>
    <w:rsid w:val="003761AE"/>
    <w:rsid w:val="003766C1"/>
    <w:rsid w:val="00376839"/>
    <w:rsid w:val="0037684E"/>
    <w:rsid w:val="00376AD8"/>
    <w:rsid w:val="00376E14"/>
    <w:rsid w:val="00377463"/>
    <w:rsid w:val="003775DB"/>
    <w:rsid w:val="00377761"/>
    <w:rsid w:val="00380D50"/>
    <w:rsid w:val="00381845"/>
    <w:rsid w:val="00381A19"/>
    <w:rsid w:val="00381D50"/>
    <w:rsid w:val="003822AD"/>
    <w:rsid w:val="00382377"/>
    <w:rsid w:val="00382762"/>
    <w:rsid w:val="003829A5"/>
    <w:rsid w:val="00383143"/>
    <w:rsid w:val="003839E9"/>
    <w:rsid w:val="00383A22"/>
    <w:rsid w:val="00383A8D"/>
    <w:rsid w:val="00384376"/>
    <w:rsid w:val="00384737"/>
    <w:rsid w:val="003849B1"/>
    <w:rsid w:val="00384A91"/>
    <w:rsid w:val="00385E63"/>
    <w:rsid w:val="0038644C"/>
    <w:rsid w:val="003866FA"/>
    <w:rsid w:val="00386815"/>
    <w:rsid w:val="00386866"/>
    <w:rsid w:val="00386AB6"/>
    <w:rsid w:val="0038788C"/>
    <w:rsid w:val="00387C19"/>
    <w:rsid w:val="0039028B"/>
    <w:rsid w:val="003907FF"/>
    <w:rsid w:val="00390808"/>
    <w:rsid w:val="0039082C"/>
    <w:rsid w:val="00390E33"/>
    <w:rsid w:val="00390EF2"/>
    <w:rsid w:val="00391000"/>
    <w:rsid w:val="00391387"/>
    <w:rsid w:val="00391D78"/>
    <w:rsid w:val="00392BFD"/>
    <w:rsid w:val="00392C3E"/>
    <w:rsid w:val="003934BF"/>
    <w:rsid w:val="0039400F"/>
    <w:rsid w:val="003941B7"/>
    <w:rsid w:val="00394443"/>
    <w:rsid w:val="00394580"/>
    <w:rsid w:val="0039471D"/>
    <w:rsid w:val="0039482F"/>
    <w:rsid w:val="00394AF3"/>
    <w:rsid w:val="00395164"/>
    <w:rsid w:val="00395C72"/>
    <w:rsid w:val="00395F89"/>
    <w:rsid w:val="0039659F"/>
    <w:rsid w:val="00396746"/>
    <w:rsid w:val="00396D78"/>
    <w:rsid w:val="00396F91"/>
    <w:rsid w:val="00397398"/>
    <w:rsid w:val="003976CD"/>
    <w:rsid w:val="003A010E"/>
    <w:rsid w:val="003A0769"/>
    <w:rsid w:val="003A0A57"/>
    <w:rsid w:val="003A111D"/>
    <w:rsid w:val="003A12F7"/>
    <w:rsid w:val="003A13AB"/>
    <w:rsid w:val="003A179E"/>
    <w:rsid w:val="003A296A"/>
    <w:rsid w:val="003A2B95"/>
    <w:rsid w:val="003A2C2C"/>
    <w:rsid w:val="003A4187"/>
    <w:rsid w:val="003A4B19"/>
    <w:rsid w:val="003A50C0"/>
    <w:rsid w:val="003A547D"/>
    <w:rsid w:val="003A58CC"/>
    <w:rsid w:val="003A5EC8"/>
    <w:rsid w:val="003A60C1"/>
    <w:rsid w:val="003A6720"/>
    <w:rsid w:val="003A7343"/>
    <w:rsid w:val="003A7DD3"/>
    <w:rsid w:val="003B1063"/>
    <w:rsid w:val="003B177C"/>
    <w:rsid w:val="003B197F"/>
    <w:rsid w:val="003B19C3"/>
    <w:rsid w:val="003B2068"/>
    <w:rsid w:val="003B2654"/>
    <w:rsid w:val="003B2EAF"/>
    <w:rsid w:val="003B2F96"/>
    <w:rsid w:val="003B3386"/>
    <w:rsid w:val="003B3C69"/>
    <w:rsid w:val="003B3DD5"/>
    <w:rsid w:val="003B4685"/>
    <w:rsid w:val="003B554E"/>
    <w:rsid w:val="003B5588"/>
    <w:rsid w:val="003B6A23"/>
    <w:rsid w:val="003B78FA"/>
    <w:rsid w:val="003B7B5D"/>
    <w:rsid w:val="003C016F"/>
    <w:rsid w:val="003C1072"/>
    <w:rsid w:val="003C1AC1"/>
    <w:rsid w:val="003C1BE9"/>
    <w:rsid w:val="003C1D1D"/>
    <w:rsid w:val="003C224F"/>
    <w:rsid w:val="003C25CC"/>
    <w:rsid w:val="003C2CC7"/>
    <w:rsid w:val="003C34CA"/>
    <w:rsid w:val="003C3F69"/>
    <w:rsid w:val="003C498D"/>
    <w:rsid w:val="003C4E7D"/>
    <w:rsid w:val="003C54E7"/>
    <w:rsid w:val="003C569C"/>
    <w:rsid w:val="003C5DF5"/>
    <w:rsid w:val="003C5DFB"/>
    <w:rsid w:val="003C6222"/>
    <w:rsid w:val="003C63EB"/>
    <w:rsid w:val="003C64C7"/>
    <w:rsid w:val="003C6D6B"/>
    <w:rsid w:val="003C6E16"/>
    <w:rsid w:val="003C71DF"/>
    <w:rsid w:val="003C758B"/>
    <w:rsid w:val="003C7686"/>
    <w:rsid w:val="003C7910"/>
    <w:rsid w:val="003C7C73"/>
    <w:rsid w:val="003D1293"/>
    <w:rsid w:val="003D40C1"/>
    <w:rsid w:val="003D4438"/>
    <w:rsid w:val="003D501B"/>
    <w:rsid w:val="003D57AC"/>
    <w:rsid w:val="003D5A76"/>
    <w:rsid w:val="003D656A"/>
    <w:rsid w:val="003D67F3"/>
    <w:rsid w:val="003D6FDC"/>
    <w:rsid w:val="003D7021"/>
    <w:rsid w:val="003D71A6"/>
    <w:rsid w:val="003E028C"/>
    <w:rsid w:val="003E06FD"/>
    <w:rsid w:val="003E0C8F"/>
    <w:rsid w:val="003E0E85"/>
    <w:rsid w:val="003E0F13"/>
    <w:rsid w:val="003E14A1"/>
    <w:rsid w:val="003E15D2"/>
    <w:rsid w:val="003E1A43"/>
    <w:rsid w:val="003E1D6D"/>
    <w:rsid w:val="003E1FCE"/>
    <w:rsid w:val="003E296D"/>
    <w:rsid w:val="003E2D8E"/>
    <w:rsid w:val="003E307C"/>
    <w:rsid w:val="003E3B28"/>
    <w:rsid w:val="003E3D72"/>
    <w:rsid w:val="003E4329"/>
    <w:rsid w:val="003E51E9"/>
    <w:rsid w:val="003E5D2A"/>
    <w:rsid w:val="003E663A"/>
    <w:rsid w:val="003E6C70"/>
    <w:rsid w:val="003E7064"/>
    <w:rsid w:val="003E7201"/>
    <w:rsid w:val="003E7591"/>
    <w:rsid w:val="003E7D73"/>
    <w:rsid w:val="003F0EDF"/>
    <w:rsid w:val="003F14F2"/>
    <w:rsid w:val="003F15E7"/>
    <w:rsid w:val="003F1605"/>
    <w:rsid w:val="003F210E"/>
    <w:rsid w:val="003F22C8"/>
    <w:rsid w:val="003F25A0"/>
    <w:rsid w:val="003F2C72"/>
    <w:rsid w:val="003F32C5"/>
    <w:rsid w:val="003F349F"/>
    <w:rsid w:val="003F3886"/>
    <w:rsid w:val="003F3B34"/>
    <w:rsid w:val="003F3D20"/>
    <w:rsid w:val="003F4934"/>
    <w:rsid w:val="003F6023"/>
    <w:rsid w:val="003F60FD"/>
    <w:rsid w:val="003F611A"/>
    <w:rsid w:val="003F6148"/>
    <w:rsid w:val="003F6904"/>
    <w:rsid w:val="003F6A78"/>
    <w:rsid w:val="003F6BAC"/>
    <w:rsid w:val="003F7217"/>
    <w:rsid w:val="003F7377"/>
    <w:rsid w:val="003F7B44"/>
    <w:rsid w:val="003F7CAF"/>
    <w:rsid w:val="004003E5"/>
    <w:rsid w:val="00400473"/>
    <w:rsid w:val="004005C9"/>
    <w:rsid w:val="004013FE"/>
    <w:rsid w:val="00401AAF"/>
    <w:rsid w:val="0040220A"/>
    <w:rsid w:val="004022AF"/>
    <w:rsid w:val="00402875"/>
    <w:rsid w:val="00402C3A"/>
    <w:rsid w:val="004039F8"/>
    <w:rsid w:val="004043FF"/>
    <w:rsid w:val="004044EF"/>
    <w:rsid w:val="0040478E"/>
    <w:rsid w:val="00404883"/>
    <w:rsid w:val="00404FE1"/>
    <w:rsid w:val="0040528F"/>
    <w:rsid w:val="00405B3D"/>
    <w:rsid w:val="00405F85"/>
    <w:rsid w:val="00406AF5"/>
    <w:rsid w:val="00407270"/>
    <w:rsid w:val="00411277"/>
    <w:rsid w:val="0041239C"/>
    <w:rsid w:val="0041249E"/>
    <w:rsid w:val="004129CA"/>
    <w:rsid w:val="00412CB3"/>
    <w:rsid w:val="00412F8B"/>
    <w:rsid w:val="004131F0"/>
    <w:rsid w:val="004133B5"/>
    <w:rsid w:val="00413674"/>
    <w:rsid w:val="004138DF"/>
    <w:rsid w:val="00413926"/>
    <w:rsid w:val="00415177"/>
    <w:rsid w:val="004152D6"/>
    <w:rsid w:val="004164DA"/>
    <w:rsid w:val="0041656B"/>
    <w:rsid w:val="004167E7"/>
    <w:rsid w:val="00416B70"/>
    <w:rsid w:val="004179E3"/>
    <w:rsid w:val="00417D7F"/>
    <w:rsid w:val="00417E67"/>
    <w:rsid w:val="00420308"/>
    <w:rsid w:val="0042030B"/>
    <w:rsid w:val="00421F80"/>
    <w:rsid w:val="00422C70"/>
    <w:rsid w:val="00423226"/>
    <w:rsid w:val="00423235"/>
    <w:rsid w:val="00423982"/>
    <w:rsid w:val="00423A61"/>
    <w:rsid w:val="00424195"/>
    <w:rsid w:val="00424C32"/>
    <w:rsid w:val="0042558B"/>
    <w:rsid w:val="0042581D"/>
    <w:rsid w:val="00425C71"/>
    <w:rsid w:val="00425FE6"/>
    <w:rsid w:val="00426436"/>
    <w:rsid w:val="004273C3"/>
    <w:rsid w:val="00427B86"/>
    <w:rsid w:val="00430179"/>
    <w:rsid w:val="00430655"/>
    <w:rsid w:val="0043067A"/>
    <w:rsid w:val="004310BE"/>
    <w:rsid w:val="00431226"/>
    <w:rsid w:val="0043122F"/>
    <w:rsid w:val="00432FAA"/>
    <w:rsid w:val="00433AF2"/>
    <w:rsid w:val="004349B1"/>
    <w:rsid w:val="004351DE"/>
    <w:rsid w:val="00436DD4"/>
    <w:rsid w:val="00437218"/>
    <w:rsid w:val="004375E2"/>
    <w:rsid w:val="00440B0C"/>
    <w:rsid w:val="0044192D"/>
    <w:rsid w:val="00442265"/>
    <w:rsid w:val="00442AF4"/>
    <w:rsid w:val="00442F02"/>
    <w:rsid w:val="00444466"/>
    <w:rsid w:val="0044494E"/>
    <w:rsid w:val="00444D4F"/>
    <w:rsid w:val="00444D8A"/>
    <w:rsid w:val="004451F8"/>
    <w:rsid w:val="00445591"/>
    <w:rsid w:val="00445F74"/>
    <w:rsid w:val="004464C5"/>
    <w:rsid w:val="0044654B"/>
    <w:rsid w:val="00447775"/>
    <w:rsid w:val="004506E9"/>
    <w:rsid w:val="00450809"/>
    <w:rsid w:val="00451727"/>
    <w:rsid w:val="00451B18"/>
    <w:rsid w:val="0045281A"/>
    <w:rsid w:val="004537AF"/>
    <w:rsid w:val="00453A48"/>
    <w:rsid w:val="004542F6"/>
    <w:rsid w:val="004547ED"/>
    <w:rsid w:val="0045484E"/>
    <w:rsid w:val="00454852"/>
    <w:rsid w:val="00454882"/>
    <w:rsid w:val="004548FC"/>
    <w:rsid w:val="00454D77"/>
    <w:rsid w:val="00454F4B"/>
    <w:rsid w:val="004558C2"/>
    <w:rsid w:val="00455F08"/>
    <w:rsid w:val="0045626B"/>
    <w:rsid w:val="00456FAE"/>
    <w:rsid w:val="0045747F"/>
    <w:rsid w:val="00457687"/>
    <w:rsid w:val="00457FBD"/>
    <w:rsid w:val="0046008C"/>
    <w:rsid w:val="00460727"/>
    <w:rsid w:val="00460D55"/>
    <w:rsid w:val="00460FF7"/>
    <w:rsid w:val="004610A5"/>
    <w:rsid w:val="0046115F"/>
    <w:rsid w:val="00461D1D"/>
    <w:rsid w:val="0046219D"/>
    <w:rsid w:val="00462579"/>
    <w:rsid w:val="00462753"/>
    <w:rsid w:val="00462B6C"/>
    <w:rsid w:val="00462DA8"/>
    <w:rsid w:val="00464391"/>
    <w:rsid w:val="0046460B"/>
    <w:rsid w:val="004653CD"/>
    <w:rsid w:val="00465A36"/>
    <w:rsid w:val="00465C12"/>
    <w:rsid w:val="00465DF7"/>
    <w:rsid w:val="004667B9"/>
    <w:rsid w:val="00466ACB"/>
    <w:rsid w:val="00466ED7"/>
    <w:rsid w:val="00467444"/>
    <w:rsid w:val="00467F6A"/>
    <w:rsid w:val="004706F2"/>
    <w:rsid w:val="00470725"/>
    <w:rsid w:val="00470CD7"/>
    <w:rsid w:val="00470FFA"/>
    <w:rsid w:val="0047159E"/>
    <w:rsid w:val="00471D68"/>
    <w:rsid w:val="00471E27"/>
    <w:rsid w:val="00472122"/>
    <w:rsid w:val="00472674"/>
    <w:rsid w:val="00473B20"/>
    <w:rsid w:val="00473CC3"/>
    <w:rsid w:val="0047428B"/>
    <w:rsid w:val="00474497"/>
    <w:rsid w:val="004745A0"/>
    <w:rsid w:val="00475306"/>
    <w:rsid w:val="0047585A"/>
    <w:rsid w:val="00475FE5"/>
    <w:rsid w:val="00476350"/>
    <w:rsid w:val="004767B1"/>
    <w:rsid w:val="00476D67"/>
    <w:rsid w:val="00476EA7"/>
    <w:rsid w:val="004776F5"/>
    <w:rsid w:val="0047782B"/>
    <w:rsid w:val="004804BF"/>
    <w:rsid w:val="0048091E"/>
    <w:rsid w:val="00480B87"/>
    <w:rsid w:val="0048140E"/>
    <w:rsid w:val="00481FA8"/>
    <w:rsid w:val="00482460"/>
    <w:rsid w:val="004824C8"/>
    <w:rsid w:val="004827F1"/>
    <w:rsid w:val="004829F1"/>
    <w:rsid w:val="00482AD1"/>
    <w:rsid w:val="00482EE0"/>
    <w:rsid w:val="00482FEF"/>
    <w:rsid w:val="00483338"/>
    <w:rsid w:val="004835EE"/>
    <w:rsid w:val="00483F18"/>
    <w:rsid w:val="00483F96"/>
    <w:rsid w:val="004847FF"/>
    <w:rsid w:val="004849E6"/>
    <w:rsid w:val="004857B7"/>
    <w:rsid w:val="004866B1"/>
    <w:rsid w:val="004872DC"/>
    <w:rsid w:val="00487533"/>
    <w:rsid w:val="004902EE"/>
    <w:rsid w:val="00490802"/>
    <w:rsid w:val="004909BB"/>
    <w:rsid w:val="0049186E"/>
    <w:rsid w:val="00491C6A"/>
    <w:rsid w:val="004924E0"/>
    <w:rsid w:val="00492BF4"/>
    <w:rsid w:val="00492C4D"/>
    <w:rsid w:val="00492DD5"/>
    <w:rsid w:val="00492F01"/>
    <w:rsid w:val="0049303C"/>
    <w:rsid w:val="00493536"/>
    <w:rsid w:val="0049362F"/>
    <w:rsid w:val="00493A69"/>
    <w:rsid w:val="00493AB4"/>
    <w:rsid w:val="004942DE"/>
    <w:rsid w:val="00494564"/>
    <w:rsid w:val="00494DBB"/>
    <w:rsid w:val="0049510E"/>
    <w:rsid w:val="004958BA"/>
    <w:rsid w:val="004958CD"/>
    <w:rsid w:val="004962D0"/>
    <w:rsid w:val="0049688C"/>
    <w:rsid w:val="004969F3"/>
    <w:rsid w:val="00496A0C"/>
    <w:rsid w:val="00496CF3"/>
    <w:rsid w:val="00496D0F"/>
    <w:rsid w:val="00497311"/>
    <w:rsid w:val="0049754C"/>
    <w:rsid w:val="004A0A9A"/>
    <w:rsid w:val="004A2306"/>
    <w:rsid w:val="004A248E"/>
    <w:rsid w:val="004A2696"/>
    <w:rsid w:val="004A43D3"/>
    <w:rsid w:val="004A48EB"/>
    <w:rsid w:val="004A51EC"/>
    <w:rsid w:val="004A53F0"/>
    <w:rsid w:val="004A556D"/>
    <w:rsid w:val="004A572F"/>
    <w:rsid w:val="004A5A2F"/>
    <w:rsid w:val="004A5D93"/>
    <w:rsid w:val="004A6309"/>
    <w:rsid w:val="004A65E3"/>
    <w:rsid w:val="004A7143"/>
    <w:rsid w:val="004B00B0"/>
    <w:rsid w:val="004B1B96"/>
    <w:rsid w:val="004B2070"/>
    <w:rsid w:val="004B263B"/>
    <w:rsid w:val="004B29BF"/>
    <w:rsid w:val="004B2B47"/>
    <w:rsid w:val="004B317C"/>
    <w:rsid w:val="004B33ED"/>
    <w:rsid w:val="004B3E36"/>
    <w:rsid w:val="004B4344"/>
    <w:rsid w:val="004B4570"/>
    <w:rsid w:val="004B4FEF"/>
    <w:rsid w:val="004B509B"/>
    <w:rsid w:val="004B5603"/>
    <w:rsid w:val="004B5725"/>
    <w:rsid w:val="004B5791"/>
    <w:rsid w:val="004B5D88"/>
    <w:rsid w:val="004B64BA"/>
    <w:rsid w:val="004B680B"/>
    <w:rsid w:val="004B72C1"/>
    <w:rsid w:val="004B7388"/>
    <w:rsid w:val="004B75F7"/>
    <w:rsid w:val="004B7669"/>
    <w:rsid w:val="004B7DED"/>
    <w:rsid w:val="004C0178"/>
    <w:rsid w:val="004C0C55"/>
    <w:rsid w:val="004C0DF2"/>
    <w:rsid w:val="004C11A3"/>
    <w:rsid w:val="004C15C7"/>
    <w:rsid w:val="004C2024"/>
    <w:rsid w:val="004C2ACD"/>
    <w:rsid w:val="004C2E13"/>
    <w:rsid w:val="004C310B"/>
    <w:rsid w:val="004C3123"/>
    <w:rsid w:val="004C37CB"/>
    <w:rsid w:val="004C383B"/>
    <w:rsid w:val="004C4498"/>
    <w:rsid w:val="004C4662"/>
    <w:rsid w:val="004C4FF2"/>
    <w:rsid w:val="004C5681"/>
    <w:rsid w:val="004C5C49"/>
    <w:rsid w:val="004C60B2"/>
    <w:rsid w:val="004C6DD0"/>
    <w:rsid w:val="004C719C"/>
    <w:rsid w:val="004C774A"/>
    <w:rsid w:val="004C7815"/>
    <w:rsid w:val="004C7FD4"/>
    <w:rsid w:val="004D08F3"/>
    <w:rsid w:val="004D0941"/>
    <w:rsid w:val="004D13FC"/>
    <w:rsid w:val="004D1A83"/>
    <w:rsid w:val="004D1F03"/>
    <w:rsid w:val="004D2141"/>
    <w:rsid w:val="004D228C"/>
    <w:rsid w:val="004D23C2"/>
    <w:rsid w:val="004D28B2"/>
    <w:rsid w:val="004D2D92"/>
    <w:rsid w:val="004D3621"/>
    <w:rsid w:val="004D3B02"/>
    <w:rsid w:val="004D4BDC"/>
    <w:rsid w:val="004D4C8F"/>
    <w:rsid w:val="004D5166"/>
    <w:rsid w:val="004D5794"/>
    <w:rsid w:val="004D57C9"/>
    <w:rsid w:val="004D655E"/>
    <w:rsid w:val="004D67F0"/>
    <w:rsid w:val="004D7CCC"/>
    <w:rsid w:val="004E0061"/>
    <w:rsid w:val="004E02F6"/>
    <w:rsid w:val="004E034E"/>
    <w:rsid w:val="004E044E"/>
    <w:rsid w:val="004E0B04"/>
    <w:rsid w:val="004E0C6A"/>
    <w:rsid w:val="004E0CEE"/>
    <w:rsid w:val="004E0FBE"/>
    <w:rsid w:val="004E1507"/>
    <w:rsid w:val="004E15C5"/>
    <w:rsid w:val="004E23C9"/>
    <w:rsid w:val="004E28F1"/>
    <w:rsid w:val="004E2D4A"/>
    <w:rsid w:val="004E3043"/>
    <w:rsid w:val="004E3052"/>
    <w:rsid w:val="004E32EE"/>
    <w:rsid w:val="004E4101"/>
    <w:rsid w:val="004E428A"/>
    <w:rsid w:val="004E4DDA"/>
    <w:rsid w:val="004E4FFA"/>
    <w:rsid w:val="004E5467"/>
    <w:rsid w:val="004E6216"/>
    <w:rsid w:val="004E6C01"/>
    <w:rsid w:val="004E7716"/>
    <w:rsid w:val="004E7906"/>
    <w:rsid w:val="004E7DBA"/>
    <w:rsid w:val="004F0128"/>
    <w:rsid w:val="004F0DDA"/>
    <w:rsid w:val="004F0EEA"/>
    <w:rsid w:val="004F1C52"/>
    <w:rsid w:val="004F2262"/>
    <w:rsid w:val="004F2B2E"/>
    <w:rsid w:val="004F2DE6"/>
    <w:rsid w:val="004F2F0B"/>
    <w:rsid w:val="004F38D3"/>
    <w:rsid w:val="004F4E2D"/>
    <w:rsid w:val="004F4F3C"/>
    <w:rsid w:val="004F564B"/>
    <w:rsid w:val="004F5F6B"/>
    <w:rsid w:val="004F6617"/>
    <w:rsid w:val="004F6C1F"/>
    <w:rsid w:val="004F759C"/>
    <w:rsid w:val="004F7E8D"/>
    <w:rsid w:val="0050015B"/>
    <w:rsid w:val="005008E4"/>
    <w:rsid w:val="005009C8"/>
    <w:rsid w:val="00500A50"/>
    <w:rsid w:val="00500E2B"/>
    <w:rsid w:val="00501199"/>
    <w:rsid w:val="00501436"/>
    <w:rsid w:val="0050178E"/>
    <w:rsid w:val="00502557"/>
    <w:rsid w:val="0050261F"/>
    <w:rsid w:val="0050276F"/>
    <w:rsid w:val="00502D33"/>
    <w:rsid w:val="00502DB3"/>
    <w:rsid w:val="00503310"/>
    <w:rsid w:val="00503695"/>
    <w:rsid w:val="00503ED7"/>
    <w:rsid w:val="005050D6"/>
    <w:rsid w:val="0050530C"/>
    <w:rsid w:val="00505613"/>
    <w:rsid w:val="00505808"/>
    <w:rsid w:val="00505D6D"/>
    <w:rsid w:val="0050619D"/>
    <w:rsid w:val="005063FD"/>
    <w:rsid w:val="005066E3"/>
    <w:rsid w:val="0050674E"/>
    <w:rsid w:val="00506D30"/>
    <w:rsid w:val="00506D66"/>
    <w:rsid w:val="005071B4"/>
    <w:rsid w:val="005071D9"/>
    <w:rsid w:val="00510B16"/>
    <w:rsid w:val="005110A4"/>
    <w:rsid w:val="00511496"/>
    <w:rsid w:val="00511609"/>
    <w:rsid w:val="00511DBF"/>
    <w:rsid w:val="005123C1"/>
    <w:rsid w:val="00512CDA"/>
    <w:rsid w:val="00513139"/>
    <w:rsid w:val="005136C6"/>
    <w:rsid w:val="00513817"/>
    <w:rsid w:val="00513F41"/>
    <w:rsid w:val="00513FAA"/>
    <w:rsid w:val="00514119"/>
    <w:rsid w:val="00514730"/>
    <w:rsid w:val="00514EF8"/>
    <w:rsid w:val="005150E4"/>
    <w:rsid w:val="0051537E"/>
    <w:rsid w:val="0051564D"/>
    <w:rsid w:val="00516577"/>
    <w:rsid w:val="00516F4D"/>
    <w:rsid w:val="005176D1"/>
    <w:rsid w:val="00517819"/>
    <w:rsid w:val="00517946"/>
    <w:rsid w:val="00517B8F"/>
    <w:rsid w:val="00517B9C"/>
    <w:rsid w:val="00517EC1"/>
    <w:rsid w:val="0052013C"/>
    <w:rsid w:val="005207E8"/>
    <w:rsid w:val="00521335"/>
    <w:rsid w:val="00521382"/>
    <w:rsid w:val="0052236C"/>
    <w:rsid w:val="00522617"/>
    <w:rsid w:val="00522A9A"/>
    <w:rsid w:val="005234A6"/>
    <w:rsid w:val="00523BBC"/>
    <w:rsid w:val="00523E58"/>
    <w:rsid w:val="00523FDD"/>
    <w:rsid w:val="00524C29"/>
    <w:rsid w:val="00524E3B"/>
    <w:rsid w:val="00525CB9"/>
    <w:rsid w:val="00525DBE"/>
    <w:rsid w:val="00525DD8"/>
    <w:rsid w:val="00525F34"/>
    <w:rsid w:val="00526560"/>
    <w:rsid w:val="005271C2"/>
    <w:rsid w:val="00530121"/>
    <w:rsid w:val="0053047B"/>
    <w:rsid w:val="00530B7F"/>
    <w:rsid w:val="005310D4"/>
    <w:rsid w:val="00531119"/>
    <w:rsid w:val="005324F1"/>
    <w:rsid w:val="00532631"/>
    <w:rsid w:val="00532CDD"/>
    <w:rsid w:val="005342CF"/>
    <w:rsid w:val="00535FD3"/>
    <w:rsid w:val="00536892"/>
    <w:rsid w:val="00536CE4"/>
    <w:rsid w:val="00536D74"/>
    <w:rsid w:val="00536EB3"/>
    <w:rsid w:val="00537B85"/>
    <w:rsid w:val="00537BA0"/>
    <w:rsid w:val="0054053D"/>
    <w:rsid w:val="00540919"/>
    <w:rsid w:val="00540BA1"/>
    <w:rsid w:val="00540C99"/>
    <w:rsid w:val="00540DAD"/>
    <w:rsid w:val="00540F4E"/>
    <w:rsid w:val="00540FAA"/>
    <w:rsid w:val="005416A9"/>
    <w:rsid w:val="00541933"/>
    <w:rsid w:val="005427FB"/>
    <w:rsid w:val="00542FDB"/>
    <w:rsid w:val="00543162"/>
    <w:rsid w:val="00543A2D"/>
    <w:rsid w:val="00544066"/>
    <w:rsid w:val="005442F6"/>
    <w:rsid w:val="005450ED"/>
    <w:rsid w:val="00545939"/>
    <w:rsid w:val="00546007"/>
    <w:rsid w:val="005465EB"/>
    <w:rsid w:val="005469BE"/>
    <w:rsid w:val="00546B7F"/>
    <w:rsid w:val="00546B87"/>
    <w:rsid w:val="0055042B"/>
    <w:rsid w:val="00550713"/>
    <w:rsid w:val="00550DBA"/>
    <w:rsid w:val="00550E9B"/>
    <w:rsid w:val="00550FCA"/>
    <w:rsid w:val="005514CA"/>
    <w:rsid w:val="00551CBC"/>
    <w:rsid w:val="0055214C"/>
    <w:rsid w:val="00552412"/>
    <w:rsid w:val="005526BB"/>
    <w:rsid w:val="00552E7D"/>
    <w:rsid w:val="005541A3"/>
    <w:rsid w:val="005549D8"/>
    <w:rsid w:val="00554D1C"/>
    <w:rsid w:val="005558D7"/>
    <w:rsid w:val="00555CE0"/>
    <w:rsid w:val="005563F8"/>
    <w:rsid w:val="00556F15"/>
    <w:rsid w:val="005570FE"/>
    <w:rsid w:val="00557276"/>
    <w:rsid w:val="005572FF"/>
    <w:rsid w:val="005600FE"/>
    <w:rsid w:val="005604C0"/>
    <w:rsid w:val="0056079E"/>
    <w:rsid w:val="005619C8"/>
    <w:rsid w:val="005621B1"/>
    <w:rsid w:val="005628C9"/>
    <w:rsid w:val="00563104"/>
    <w:rsid w:val="0056397B"/>
    <w:rsid w:val="0056472D"/>
    <w:rsid w:val="00564AC8"/>
    <w:rsid w:val="005651F5"/>
    <w:rsid w:val="00565637"/>
    <w:rsid w:val="00566833"/>
    <w:rsid w:val="00566D16"/>
    <w:rsid w:val="00567D08"/>
    <w:rsid w:val="00567DB4"/>
    <w:rsid w:val="00570AE3"/>
    <w:rsid w:val="00570DA3"/>
    <w:rsid w:val="005714A9"/>
    <w:rsid w:val="00571CA1"/>
    <w:rsid w:val="005729D9"/>
    <w:rsid w:val="00573B56"/>
    <w:rsid w:val="00573D16"/>
    <w:rsid w:val="0057432F"/>
    <w:rsid w:val="00574C1A"/>
    <w:rsid w:val="00575041"/>
    <w:rsid w:val="00575472"/>
    <w:rsid w:val="0057551B"/>
    <w:rsid w:val="00575A4E"/>
    <w:rsid w:val="0057643D"/>
    <w:rsid w:val="00576A8D"/>
    <w:rsid w:val="00576BF9"/>
    <w:rsid w:val="00576D82"/>
    <w:rsid w:val="005770C5"/>
    <w:rsid w:val="0057725A"/>
    <w:rsid w:val="00577422"/>
    <w:rsid w:val="00580238"/>
    <w:rsid w:val="0058039F"/>
    <w:rsid w:val="00580467"/>
    <w:rsid w:val="0058078D"/>
    <w:rsid w:val="005808E9"/>
    <w:rsid w:val="00580A25"/>
    <w:rsid w:val="00580E59"/>
    <w:rsid w:val="005812D7"/>
    <w:rsid w:val="00581989"/>
    <w:rsid w:val="00581BF6"/>
    <w:rsid w:val="00581CA1"/>
    <w:rsid w:val="005820C1"/>
    <w:rsid w:val="0058237A"/>
    <w:rsid w:val="0058277A"/>
    <w:rsid w:val="0058278A"/>
    <w:rsid w:val="00583BD0"/>
    <w:rsid w:val="00584620"/>
    <w:rsid w:val="005848CF"/>
    <w:rsid w:val="00585BC7"/>
    <w:rsid w:val="0058625B"/>
    <w:rsid w:val="00586ACB"/>
    <w:rsid w:val="00586B17"/>
    <w:rsid w:val="00587692"/>
    <w:rsid w:val="00587A31"/>
    <w:rsid w:val="00590B5C"/>
    <w:rsid w:val="00590F55"/>
    <w:rsid w:val="00591A23"/>
    <w:rsid w:val="00591FA4"/>
    <w:rsid w:val="00592C0F"/>
    <w:rsid w:val="00592E33"/>
    <w:rsid w:val="005933AE"/>
    <w:rsid w:val="00593741"/>
    <w:rsid w:val="00593C96"/>
    <w:rsid w:val="00594A7F"/>
    <w:rsid w:val="00594F03"/>
    <w:rsid w:val="00594FCC"/>
    <w:rsid w:val="005959A1"/>
    <w:rsid w:val="0059628F"/>
    <w:rsid w:val="005978C1"/>
    <w:rsid w:val="00597E32"/>
    <w:rsid w:val="00597F6B"/>
    <w:rsid w:val="005A0684"/>
    <w:rsid w:val="005A0839"/>
    <w:rsid w:val="005A0D2C"/>
    <w:rsid w:val="005A102A"/>
    <w:rsid w:val="005A10B5"/>
    <w:rsid w:val="005A132F"/>
    <w:rsid w:val="005A1365"/>
    <w:rsid w:val="005A18A9"/>
    <w:rsid w:val="005A1A01"/>
    <w:rsid w:val="005A21BD"/>
    <w:rsid w:val="005A3507"/>
    <w:rsid w:val="005A3AAD"/>
    <w:rsid w:val="005A5280"/>
    <w:rsid w:val="005A6F58"/>
    <w:rsid w:val="005A6FCD"/>
    <w:rsid w:val="005A70CD"/>
    <w:rsid w:val="005A70D6"/>
    <w:rsid w:val="005A76AC"/>
    <w:rsid w:val="005A7A02"/>
    <w:rsid w:val="005A7A07"/>
    <w:rsid w:val="005B0434"/>
    <w:rsid w:val="005B10ED"/>
    <w:rsid w:val="005B2334"/>
    <w:rsid w:val="005B2706"/>
    <w:rsid w:val="005B2AC9"/>
    <w:rsid w:val="005B2DA1"/>
    <w:rsid w:val="005B3D15"/>
    <w:rsid w:val="005B412D"/>
    <w:rsid w:val="005B42CE"/>
    <w:rsid w:val="005B457C"/>
    <w:rsid w:val="005B4C56"/>
    <w:rsid w:val="005B51C0"/>
    <w:rsid w:val="005B53CA"/>
    <w:rsid w:val="005B619F"/>
    <w:rsid w:val="005B68BD"/>
    <w:rsid w:val="005B6918"/>
    <w:rsid w:val="005B7CD3"/>
    <w:rsid w:val="005C03ED"/>
    <w:rsid w:val="005C0884"/>
    <w:rsid w:val="005C1283"/>
    <w:rsid w:val="005C165A"/>
    <w:rsid w:val="005C1702"/>
    <w:rsid w:val="005C18B1"/>
    <w:rsid w:val="005C18E6"/>
    <w:rsid w:val="005C1923"/>
    <w:rsid w:val="005C1967"/>
    <w:rsid w:val="005C221F"/>
    <w:rsid w:val="005C2809"/>
    <w:rsid w:val="005C2EF3"/>
    <w:rsid w:val="005C357B"/>
    <w:rsid w:val="005C415B"/>
    <w:rsid w:val="005C46DC"/>
    <w:rsid w:val="005C4782"/>
    <w:rsid w:val="005C4B0A"/>
    <w:rsid w:val="005C51DC"/>
    <w:rsid w:val="005C541D"/>
    <w:rsid w:val="005C5AB3"/>
    <w:rsid w:val="005C5D14"/>
    <w:rsid w:val="005C5DF4"/>
    <w:rsid w:val="005C695B"/>
    <w:rsid w:val="005C6A4C"/>
    <w:rsid w:val="005C6E12"/>
    <w:rsid w:val="005C6F7A"/>
    <w:rsid w:val="005C713C"/>
    <w:rsid w:val="005C73EA"/>
    <w:rsid w:val="005C771E"/>
    <w:rsid w:val="005C79E0"/>
    <w:rsid w:val="005C7A2E"/>
    <w:rsid w:val="005D0184"/>
    <w:rsid w:val="005D0327"/>
    <w:rsid w:val="005D125D"/>
    <w:rsid w:val="005D15BE"/>
    <w:rsid w:val="005D17E7"/>
    <w:rsid w:val="005D221F"/>
    <w:rsid w:val="005D2258"/>
    <w:rsid w:val="005D2B10"/>
    <w:rsid w:val="005D2D56"/>
    <w:rsid w:val="005D3366"/>
    <w:rsid w:val="005D398E"/>
    <w:rsid w:val="005D3A9D"/>
    <w:rsid w:val="005D3E03"/>
    <w:rsid w:val="005D455D"/>
    <w:rsid w:val="005D514D"/>
    <w:rsid w:val="005D5E36"/>
    <w:rsid w:val="005D5FCC"/>
    <w:rsid w:val="005D644C"/>
    <w:rsid w:val="005D784F"/>
    <w:rsid w:val="005E061E"/>
    <w:rsid w:val="005E08F8"/>
    <w:rsid w:val="005E0F7B"/>
    <w:rsid w:val="005E1157"/>
    <w:rsid w:val="005E17CB"/>
    <w:rsid w:val="005E26BF"/>
    <w:rsid w:val="005E37D9"/>
    <w:rsid w:val="005E589E"/>
    <w:rsid w:val="005E614E"/>
    <w:rsid w:val="005E6E9C"/>
    <w:rsid w:val="005E71F5"/>
    <w:rsid w:val="005E7717"/>
    <w:rsid w:val="005F0450"/>
    <w:rsid w:val="005F079C"/>
    <w:rsid w:val="005F0A9E"/>
    <w:rsid w:val="005F0BD7"/>
    <w:rsid w:val="005F0C71"/>
    <w:rsid w:val="005F1648"/>
    <w:rsid w:val="005F1C57"/>
    <w:rsid w:val="005F1CA0"/>
    <w:rsid w:val="005F250D"/>
    <w:rsid w:val="005F3245"/>
    <w:rsid w:val="005F3E21"/>
    <w:rsid w:val="005F3F6E"/>
    <w:rsid w:val="005F41BE"/>
    <w:rsid w:val="005F43C7"/>
    <w:rsid w:val="005F4B64"/>
    <w:rsid w:val="005F6A72"/>
    <w:rsid w:val="005F6DE6"/>
    <w:rsid w:val="005F7132"/>
    <w:rsid w:val="005F74C5"/>
    <w:rsid w:val="005F773D"/>
    <w:rsid w:val="005F79B9"/>
    <w:rsid w:val="0060060A"/>
    <w:rsid w:val="0060062E"/>
    <w:rsid w:val="006009A3"/>
    <w:rsid w:val="00601567"/>
    <w:rsid w:val="00601C65"/>
    <w:rsid w:val="006027E1"/>
    <w:rsid w:val="006032D3"/>
    <w:rsid w:val="00603349"/>
    <w:rsid w:val="006035D0"/>
    <w:rsid w:val="00603975"/>
    <w:rsid w:val="00603AAD"/>
    <w:rsid w:val="0060417E"/>
    <w:rsid w:val="006042C6"/>
    <w:rsid w:val="006044BB"/>
    <w:rsid w:val="006047C4"/>
    <w:rsid w:val="00604C1D"/>
    <w:rsid w:val="0060556D"/>
    <w:rsid w:val="006057B7"/>
    <w:rsid w:val="0060662A"/>
    <w:rsid w:val="0060685F"/>
    <w:rsid w:val="006079B1"/>
    <w:rsid w:val="00607D17"/>
    <w:rsid w:val="00610242"/>
    <w:rsid w:val="00610305"/>
    <w:rsid w:val="0061050D"/>
    <w:rsid w:val="00610675"/>
    <w:rsid w:val="0061153C"/>
    <w:rsid w:val="00611760"/>
    <w:rsid w:val="00611A4C"/>
    <w:rsid w:val="00611AF1"/>
    <w:rsid w:val="00611C73"/>
    <w:rsid w:val="00611F2E"/>
    <w:rsid w:val="00612126"/>
    <w:rsid w:val="00613103"/>
    <w:rsid w:val="00613C7A"/>
    <w:rsid w:val="00614095"/>
    <w:rsid w:val="00614199"/>
    <w:rsid w:val="0061440A"/>
    <w:rsid w:val="0061488D"/>
    <w:rsid w:val="00615300"/>
    <w:rsid w:val="006158E7"/>
    <w:rsid w:val="00615951"/>
    <w:rsid w:val="00616A77"/>
    <w:rsid w:val="00616C37"/>
    <w:rsid w:val="00616ED6"/>
    <w:rsid w:val="00617959"/>
    <w:rsid w:val="006205EF"/>
    <w:rsid w:val="006215FC"/>
    <w:rsid w:val="00621A00"/>
    <w:rsid w:val="00621B40"/>
    <w:rsid w:val="00621F42"/>
    <w:rsid w:val="006220BF"/>
    <w:rsid w:val="006224D7"/>
    <w:rsid w:val="00622849"/>
    <w:rsid w:val="00623414"/>
    <w:rsid w:val="00623769"/>
    <w:rsid w:val="00624049"/>
    <w:rsid w:val="00624DD3"/>
    <w:rsid w:val="006260B8"/>
    <w:rsid w:val="0062619C"/>
    <w:rsid w:val="006262D7"/>
    <w:rsid w:val="00626A2B"/>
    <w:rsid w:val="006272FC"/>
    <w:rsid w:val="00627995"/>
    <w:rsid w:val="00627ACD"/>
    <w:rsid w:val="00627AD2"/>
    <w:rsid w:val="006305AF"/>
    <w:rsid w:val="00630A77"/>
    <w:rsid w:val="00630B60"/>
    <w:rsid w:val="00630BC0"/>
    <w:rsid w:val="00630CB9"/>
    <w:rsid w:val="006313DB"/>
    <w:rsid w:val="00631E4A"/>
    <w:rsid w:val="00632125"/>
    <w:rsid w:val="006327F1"/>
    <w:rsid w:val="00632B19"/>
    <w:rsid w:val="00632D61"/>
    <w:rsid w:val="006330BB"/>
    <w:rsid w:val="0063333D"/>
    <w:rsid w:val="00633B92"/>
    <w:rsid w:val="00633C6A"/>
    <w:rsid w:val="00633F8C"/>
    <w:rsid w:val="006341D3"/>
    <w:rsid w:val="006341FC"/>
    <w:rsid w:val="00634511"/>
    <w:rsid w:val="006349C3"/>
    <w:rsid w:val="00634C16"/>
    <w:rsid w:val="00635777"/>
    <w:rsid w:val="0063617C"/>
    <w:rsid w:val="006362E6"/>
    <w:rsid w:val="006365E9"/>
    <w:rsid w:val="0063672E"/>
    <w:rsid w:val="0063695D"/>
    <w:rsid w:val="00636DE1"/>
    <w:rsid w:val="00637141"/>
    <w:rsid w:val="00637195"/>
    <w:rsid w:val="006374A2"/>
    <w:rsid w:val="006374AC"/>
    <w:rsid w:val="006404A5"/>
    <w:rsid w:val="006406BA"/>
    <w:rsid w:val="0064081A"/>
    <w:rsid w:val="006408A1"/>
    <w:rsid w:val="00640B48"/>
    <w:rsid w:val="00640BEF"/>
    <w:rsid w:val="00641128"/>
    <w:rsid w:val="00641313"/>
    <w:rsid w:val="0064176C"/>
    <w:rsid w:val="006417DA"/>
    <w:rsid w:val="00641A17"/>
    <w:rsid w:val="00641B56"/>
    <w:rsid w:val="00642D3D"/>
    <w:rsid w:val="00642D45"/>
    <w:rsid w:val="0064303C"/>
    <w:rsid w:val="00643C13"/>
    <w:rsid w:val="00643CD5"/>
    <w:rsid w:val="0064418F"/>
    <w:rsid w:val="006441D4"/>
    <w:rsid w:val="006442C4"/>
    <w:rsid w:val="00644811"/>
    <w:rsid w:val="006450B8"/>
    <w:rsid w:val="0064524F"/>
    <w:rsid w:val="00646223"/>
    <w:rsid w:val="0064673C"/>
    <w:rsid w:val="00646866"/>
    <w:rsid w:val="00647931"/>
    <w:rsid w:val="00647B32"/>
    <w:rsid w:val="006508A1"/>
    <w:rsid w:val="00651237"/>
    <w:rsid w:val="006516EA"/>
    <w:rsid w:val="006518D3"/>
    <w:rsid w:val="00651AED"/>
    <w:rsid w:val="00651D66"/>
    <w:rsid w:val="00651E60"/>
    <w:rsid w:val="006520DC"/>
    <w:rsid w:val="006536FA"/>
    <w:rsid w:val="00654152"/>
    <w:rsid w:val="00654F95"/>
    <w:rsid w:val="00655919"/>
    <w:rsid w:val="00655E05"/>
    <w:rsid w:val="006561E8"/>
    <w:rsid w:val="00656712"/>
    <w:rsid w:val="0065676A"/>
    <w:rsid w:val="00656BB9"/>
    <w:rsid w:val="00656E7D"/>
    <w:rsid w:val="006576C2"/>
    <w:rsid w:val="00657749"/>
    <w:rsid w:val="00660465"/>
    <w:rsid w:val="00660703"/>
    <w:rsid w:val="00660A80"/>
    <w:rsid w:val="00660BFC"/>
    <w:rsid w:val="00660D10"/>
    <w:rsid w:val="0066209C"/>
    <w:rsid w:val="006624E6"/>
    <w:rsid w:val="0066283E"/>
    <w:rsid w:val="006632B1"/>
    <w:rsid w:val="006634C7"/>
    <w:rsid w:val="00663A72"/>
    <w:rsid w:val="00663DE0"/>
    <w:rsid w:val="00663E74"/>
    <w:rsid w:val="006642CF"/>
    <w:rsid w:val="006648A4"/>
    <w:rsid w:val="00664FB9"/>
    <w:rsid w:val="006655E3"/>
    <w:rsid w:val="00665722"/>
    <w:rsid w:val="00665876"/>
    <w:rsid w:val="00666011"/>
    <w:rsid w:val="00666C1D"/>
    <w:rsid w:val="00666F72"/>
    <w:rsid w:val="00666F75"/>
    <w:rsid w:val="0066726F"/>
    <w:rsid w:val="006673A4"/>
    <w:rsid w:val="0067021D"/>
    <w:rsid w:val="006702E4"/>
    <w:rsid w:val="00670D0B"/>
    <w:rsid w:val="00671834"/>
    <w:rsid w:val="00671F78"/>
    <w:rsid w:val="00672846"/>
    <w:rsid w:val="00673123"/>
    <w:rsid w:val="0067313D"/>
    <w:rsid w:val="006735B7"/>
    <w:rsid w:val="006735BE"/>
    <w:rsid w:val="00674013"/>
    <w:rsid w:val="00674122"/>
    <w:rsid w:val="0067431D"/>
    <w:rsid w:val="00674DF7"/>
    <w:rsid w:val="00674ECA"/>
    <w:rsid w:val="0067564F"/>
    <w:rsid w:val="00675C2C"/>
    <w:rsid w:val="00676ACE"/>
    <w:rsid w:val="00676D28"/>
    <w:rsid w:val="00676E89"/>
    <w:rsid w:val="0067724C"/>
    <w:rsid w:val="00680637"/>
    <w:rsid w:val="0068072D"/>
    <w:rsid w:val="0068085B"/>
    <w:rsid w:val="00680D31"/>
    <w:rsid w:val="00681A9B"/>
    <w:rsid w:val="00681E35"/>
    <w:rsid w:val="00682263"/>
    <w:rsid w:val="00682569"/>
    <w:rsid w:val="00683385"/>
    <w:rsid w:val="00683EA9"/>
    <w:rsid w:val="006842F0"/>
    <w:rsid w:val="006846DF"/>
    <w:rsid w:val="00684850"/>
    <w:rsid w:val="00684FC7"/>
    <w:rsid w:val="006852B2"/>
    <w:rsid w:val="006855DE"/>
    <w:rsid w:val="0068696E"/>
    <w:rsid w:val="00686DA4"/>
    <w:rsid w:val="006871E3"/>
    <w:rsid w:val="006875B7"/>
    <w:rsid w:val="0068792A"/>
    <w:rsid w:val="00687BCC"/>
    <w:rsid w:val="00687FCC"/>
    <w:rsid w:val="006914C0"/>
    <w:rsid w:val="006916F3"/>
    <w:rsid w:val="0069175E"/>
    <w:rsid w:val="006923AF"/>
    <w:rsid w:val="00692721"/>
    <w:rsid w:val="006936BC"/>
    <w:rsid w:val="0069410D"/>
    <w:rsid w:val="0069461A"/>
    <w:rsid w:val="00694C82"/>
    <w:rsid w:val="00695B14"/>
    <w:rsid w:val="0069655A"/>
    <w:rsid w:val="006965D7"/>
    <w:rsid w:val="0069735C"/>
    <w:rsid w:val="00697A00"/>
    <w:rsid w:val="006A0808"/>
    <w:rsid w:val="006A1144"/>
    <w:rsid w:val="006A1B86"/>
    <w:rsid w:val="006A1C0A"/>
    <w:rsid w:val="006A239F"/>
    <w:rsid w:val="006A24F3"/>
    <w:rsid w:val="006A3C71"/>
    <w:rsid w:val="006A4FD4"/>
    <w:rsid w:val="006A5004"/>
    <w:rsid w:val="006A50C0"/>
    <w:rsid w:val="006A53A4"/>
    <w:rsid w:val="006A5722"/>
    <w:rsid w:val="006A6488"/>
    <w:rsid w:val="006A66AA"/>
    <w:rsid w:val="006A6D83"/>
    <w:rsid w:val="006A7464"/>
    <w:rsid w:val="006B0A91"/>
    <w:rsid w:val="006B0CCE"/>
    <w:rsid w:val="006B166C"/>
    <w:rsid w:val="006B1978"/>
    <w:rsid w:val="006B1A61"/>
    <w:rsid w:val="006B1B31"/>
    <w:rsid w:val="006B2861"/>
    <w:rsid w:val="006B28D3"/>
    <w:rsid w:val="006B2917"/>
    <w:rsid w:val="006B293D"/>
    <w:rsid w:val="006B3088"/>
    <w:rsid w:val="006B323A"/>
    <w:rsid w:val="006B359A"/>
    <w:rsid w:val="006B3E80"/>
    <w:rsid w:val="006B4139"/>
    <w:rsid w:val="006B5412"/>
    <w:rsid w:val="006B5813"/>
    <w:rsid w:val="006B5AF9"/>
    <w:rsid w:val="006B5EE7"/>
    <w:rsid w:val="006B60D6"/>
    <w:rsid w:val="006B6400"/>
    <w:rsid w:val="006B742E"/>
    <w:rsid w:val="006B7750"/>
    <w:rsid w:val="006C0107"/>
    <w:rsid w:val="006C0A72"/>
    <w:rsid w:val="006C229B"/>
    <w:rsid w:val="006C2DBC"/>
    <w:rsid w:val="006C330E"/>
    <w:rsid w:val="006C3637"/>
    <w:rsid w:val="006C383D"/>
    <w:rsid w:val="006C44B1"/>
    <w:rsid w:val="006C4C9F"/>
    <w:rsid w:val="006C4FAC"/>
    <w:rsid w:val="006C5F87"/>
    <w:rsid w:val="006C6461"/>
    <w:rsid w:val="006C64E6"/>
    <w:rsid w:val="006C66F8"/>
    <w:rsid w:val="006C7968"/>
    <w:rsid w:val="006D01C6"/>
    <w:rsid w:val="006D0694"/>
    <w:rsid w:val="006D0C85"/>
    <w:rsid w:val="006D1A34"/>
    <w:rsid w:val="006D2944"/>
    <w:rsid w:val="006D2DEE"/>
    <w:rsid w:val="006D30FB"/>
    <w:rsid w:val="006D3167"/>
    <w:rsid w:val="006D332F"/>
    <w:rsid w:val="006D3DD9"/>
    <w:rsid w:val="006D3DFD"/>
    <w:rsid w:val="006D41CD"/>
    <w:rsid w:val="006D4F24"/>
    <w:rsid w:val="006D5581"/>
    <w:rsid w:val="006D5BAA"/>
    <w:rsid w:val="006D6132"/>
    <w:rsid w:val="006D6F20"/>
    <w:rsid w:val="006D6FD3"/>
    <w:rsid w:val="006D6FFA"/>
    <w:rsid w:val="006E0F26"/>
    <w:rsid w:val="006E1282"/>
    <w:rsid w:val="006E1566"/>
    <w:rsid w:val="006E19A0"/>
    <w:rsid w:val="006E1A4B"/>
    <w:rsid w:val="006E2FF8"/>
    <w:rsid w:val="006E3702"/>
    <w:rsid w:val="006E403E"/>
    <w:rsid w:val="006E40C3"/>
    <w:rsid w:val="006E457E"/>
    <w:rsid w:val="006E45FD"/>
    <w:rsid w:val="006E55E2"/>
    <w:rsid w:val="006E5631"/>
    <w:rsid w:val="006E5771"/>
    <w:rsid w:val="006E5E95"/>
    <w:rsid w:val="006E67C4"/>
    <w:rsid w:val="006E6DAD"/>
    <w:rsid w:val="006E7547"/>
    <w:rsid w:val="006E7963"/>
    <w:rsid w:val="006E7FE5"/>
    <w:rsid w:val="006E7FFB"/>
    <w:rsid w:val="006F0358"/>
    <w:rsid w:val="006F0ADE"/>
    <w:rsid w:val="006F0C46"/>
    <w:rsid w:val="006F0DFF"/>
    <w:rsid w:val="006F0EEF"/>
    <w:rsid w:val="006F2636"/>
    <w:rsid w:val="006F3109"/>
    <w:rsid w:val="006F4693"/>
    <w:rsid w:val="006F4969"/>
    <w:rsid w:val="006F5099"/>
    <w:rsid w:val="006F5280"/>
    <w:rsid w:val="006F5294"/>
    <w:rsid w:val="006F53D1"/>
    <w:rsid w:val="006F59F1"/>
    <w:rsid w:val="006F6744"/>
    <w:rsid w:val="006F7B89"/>
    <w:rsid w:val="006F7CB4"/>
    <w:rsid w:val="00700C6C"/>
    <w:rsid w:val="00701C1B"/>
    <w:rsid w:val="00701D92"/>
    <w:rsid w:val="00701FAB"/>
    <w:rsid w:val="007028B0"/>
    <w:rsid w:val="00703027"/>
    <w:rsid w:val="007035CD"/>
    <w:rsid w:val="00704827"/>
    <w:rsid w:val="00704A45"/>
    <w:rsid w:val="00704EF0"/>
    <w:rsid w:val="00704FF5"/>
    <w:rsid w:val="007053CE"/>
    <w:rsid w:val="0070586C"/>
    <w:rsid w:val="00705D19"/>
    <w:rsid w:val="0070620A"/>
    <w:rsid w:val="007062F8"/>
    <w:rsid w:val="00706688"/>
    <w:rsid w:val="0070790E"/>
    <w:rsid w:val="00707ADB"/>
    <w:rsid w:val="00707D33"/>
    <w:rsid w:val="007101AB"/>
    <w:rsid w:val="007103EE"/>
    <w:rsid w:val="00710BBD"/>
    <w:rsid w:val="00711556"/>
    <w:rsid w:val="00712184"/>
    <w:rsid w:val="007124D6"/>
    <w:rsid w:val="00712B05"/>
    <w:rsid w:val="007145AC"/>
    <w:rsid w:val="00714912"/>
    <w:rsid w:val="00714DB5"/>
    <w:rsid w:val="00715C59"/>
    <w:rsid w:val="00715DD5"/>
    <w:rsid w:val="0071671A"/>
    <w:rsid w:val="00716F3F"/>
    <w:rsid w:val="00717321"/>
    <w:rsid w:val="007174D7"/>
    <w:rsid w:val="00717E05"/>
    <w:rsid w:val="007200BB"/>
    <w:rsid w:val="0072078E"/>
    <w:rsid w:val="00720A26"/>
    <w:rsid w:val="00720CDE"/>
    <w:rsid w:val="007213F4"/>
    <w:rsid w:val="00721989"/>
    <w:rsid w:val="00721DCC"/>
    <w:rsid w:val="00721F47"/>
    <w:rsid w:val="0072241E"/>
    <w:rsid w:val="007225C9"/>
    <w:rsid w:val="00722696"/>
    <w:rsid w:val="00722D24"/>
    <w:rsid w:val="0072333A"/>
    <w:rsid w:val="00723826"/>
    <w:rsid w:val="00723A51"/>
    <w:rsid w:val="007248F6"/>
    <w:rsid w:val="00724BC9"/>
    <w:rsid w:val="00724C53"/>
    <w:rsid w:val="00724D8A"/>
    <w:rsid w:val="007251D9"/>
    <w:rsid w:val="00726017"/>
    <w:rsid w:val="00727038"/>
    <w:rsid w:val="007273EB"/>
    <w:rsid w:val="007274AF"/>
    <w:rsid w:val="00727F55"/>
    <w:rsid w:val="00730924"/>
    <w:rsid w:val="00730C95"/>
    <w:rsid w:val="00731181"/>
    <w:rsid w:val="0073159D"/>
    <w:rsid w:val="00731E3C"/>
    <w:rsid w:val="0073222E"/>
    <w:rsid w:val="00732324"/>
    <w:rsid w:val="007335AC"/>
    <w:rsid w:val="00734F63"/>
    <w:rsid w:val="00735264"/>
    <w:rsid w:val="00735B3C"/>
    <w:rsid w:val="00735CFB"/>
    <w:rsid w:val="00735F1E"/>
    <w:rsid w:val="00736217"/>
    <w:rsid w:val="00736832"/>
    <w:rsid w:val="0073693B"/>
    <w:rsid w:val="00736E0F"/>
    <w:rsid w:val="00737013"/>
    <w:rsid w:val="00737285"/>
    <w:rsid w:val="00737A87"/>
    <w:rsid w:val="00740296"/>
    <w:rsid w:val="007404F1"/>
    <w:rsid w:val="007409CC"/>
    <w:rsid w:val="00740BAB"/>
    <w:rsid w:val="00741DEB"/>
    <w:rsid w:val="007422E5"/>
    <w:rsid w:val="00742B4F"/>
    <w:rsid w:val="00742F9D"/>
    <w:rsid w:val="00743538"/>
    <w:rsid w:val="007438EF"/>
    <w:rsid w:val="00744A4B"/>
    <w:rsid w:val="0074613A"/>
    <w:rsid w:val="0074799B"/>
    <w:rsid w:val="00747D75"/>
    <w:rsid w:val="00747FB3"/>
    <w:rsid w:val="007501CB"/>
    <w:rsid w:val="00751422"/>
    <w:rsid w:val="00752B6C"/>
    <w:rsid w:val="00753056"/>
    <w:rsid w:val="00755017"/>
    <w:rsid w:val="00756022"/>
    <w:rsid w:val="007560E1"/>
    <w:rsid w:val="00756FDE"/>
    <w:rsid w:val="007570C9"/>
    <w:rsid w:val="00757B93"/>
    <w:rsid w:val="00757E7B"/>
    <w:rsid w:val="0076005F"/>
    <w:rsid w:val="0076025E"/>
    <w:rsid w:val="0076080F"/>
    <w:rsid w:val="00760912"/>
    <w:rsid w:val="00760A97"/>
    <w:rsid w:val="00761244"/>
    <w:rsid w:val="0076283C"/>
    <w:rsid w:val="00762A44"/>
    <w:rsid w:val="00762AE9"/>
    <w:rsid w:val="00762D9F"/>
    <w:rsid w:val="00762F81"/>
    <w:rsid w:val="00763294"/>
    <w:rsid w:val="0076338C"/>
    <w:rsid w:val="00763745"/>
    <w:rsid w:val="00763D8F"/>
    <w:rsid w:val="00764812"/>
    <w:rsid w:val="00764DC9"/>
    <w:rsid w:val="00765944"/>
    <w:rsid w:val="00767E76"/>
    <w:rsid w:val="00770F85"/>
    <w:rsid w:val="00771134"/>
    <w:rsid w:val="00771729"/>
    <w:rsid w:val="00771813"/>
    <w:rsid w:val="00772098"/>
    <w:rsid w:val="0077209D"/>
    <w:rsid w:val="00773537"/>
    <w:rsid w:val="00773C5D"/>
    <w:rsid w:val="00773C76"/>
    <w:rsid w:val="0077403F"/>
    <w:rsid w:val="00774EEE"/>
    <w:rsid w:val="00775FEA"/>
    <w:rsid w:val="00776643"/>
    <w:rsid w:val="00776CC1"/>
    <w:rsid w:val="00776D75"/>
    <w:rsid w:val="00777108"/>
    <w:rsid w:val="00777BE6"/>
    <w:rsid w:val="00777F39"/>
    <w:rsid w:val="00777FF2"/>
    <w:rsid w:val="00780601"/>
    <w:rsid w:val="00780643"/>
    <w:rsid w:val="00781FE5"/>
    <w:rsid w:val="00782175"/>
    <w:rsid w:val="00782195"/>
    <w:rsid w:val="00782740"/>
    <w:rsid w:val="00782F82"/>
    <w:rsid w:val="00783112"/>
    <w:rsid w:val="007834BC"/>
    <w:rsid w:val="00783FB7"/>
    <w:rsid w:val="00784C23"/>
    <w:rsid w:val="00784E02"/>
    <w:rsid w:val="00785560"/>
    <w:rsid w:val="00785CAD"/>
    <w:rsid w:val="00785F38"/>
    <w:rsid w:val="007864AD"/>
    <w:rsid w:val="00786AB9"/>
    <w:rsid w:val="00786E48"/>
    <w:rsid w:val="00786EDA"/>
    <w:rsid w:val="00787439"/>
    <w:rsid w:val="0079068C"/>
    <w:rsid w:val="0079114E"/>
    <w:rsid w:val="0079139B"/>
    <w:rsid w:val="0079192B"/>
    <w:rsid w:val="00793364"/>
    <w:rsid w:val="00793414"/>
    <w:rsid w:val="007937E8"/>
    <w:rsid w:val="00793AB1"/>
    <w:rsid w:val="00793D49"/>
    <w:rsid w:val="007942C9"/>
    <w:rsid w:val="007945EF"/>
    <w:rsid w:val="00795062"/>
    <w:rsid w:val="00795A1E"/>
    <w:rsid w:val="00796703"/>
    <w:rsid w:val="007970FE"/>
    <w:rsid w:val="007976C4"/>
    <w:rsid w:val="00797C81"/>
    <w:rsid w:val="007A00B9"/>
    <w:rsid w:val="007A049F"/>
    <w:rsid w:val="007A203D"/>
    <w:rsid w:val="007A2657"/>
    <w:rsid w:val="007A2CBC"/>
    <w:rsid w:val="007A37C4"/>
    <w:rsid w:val="007A3958"/>
    <w:rsid w:val="007A3AAF"/>
    <w:rsid w:val="007A3FDA"/>
    <w:rsid w:val="007A4506"/>
    <w:rsid w:val="007A465C"/>
    <w:rsid w:val="007A4972"/>
    <w:rsid w:val="007A4984"/>
    <w:rsid w:val="007A52CC"/>
    <w:rsid w:val="007A5683"/>
    <w:rsid w:val="007A60ED"/>
    <w:rsid w:val="007A63B1"/>
    <w:rsid w:val="007A6739"/>
    <w:rsid w:val="007A6902"/>
    <w:rsid w:val="007A6A3E"/>
    <w:rsid w:val="007A6BB8"/>
    <w:rsid w:val="007A7056"/>
    <w:rsid w:val="007A7702"/>
    <w:rsid w:val="007B03C2"/>
    <w:rsid w:val="007B0468"/>
    <w:rsid w:val="007B1082"/>
    <w:rsid w:val="007B1400"/>
    <w:rsid w:val="007B1575"/>
    <w:rsid w:val="007B185F"/>
    <w:rsid w:val="007B1864"/>
    <w:rsid w:val="007B2281"/>
    <w:rsid w:val="007B2693"/>
    <w:rsid w:val="007B27B8"/>
    <w:rsid w:val="007B329B"/>
    <w:rsid w:val="007B37B5"/>
    <w:rsid w:val="007B40FB"/>
    <w:rsid w:val="007B5610"/>
    <w:rsid w:val="007B5B85"/>
    <w:rsid w:val="007B5E9E"/>
    <w:rsid w:val="007B6371"/>
    <w:rsid w:val="007B6416"/>
    <w:rsid w:val="007B6482"/>
    <w:rsid w:val="007B6568"/>
    <w:rsid w:val="007B699A"/>
    <w:rsid w:val="007B711E"/>
    <w:rsid w:val="007C0924"/>
    <w:rsid w:val="007C0E9B"/>
    <w:rsid w:val="007C0EA0"/>
    <w:rsid w:val="007C14C0"/>
    <w:rsid w:val="007C17BB"/>
    <w:rsid w:val="007C1F8F"/>
    <w:rsid w:val="007C282D"/>
    <w:rsid w:val="007C3A0E"/>
    <w:rsid w:val="007C3A73"/>
    <w:rsid w:val="007C40DA"/>
    <w:rsid w:val="007C42B1"/>
    <w:rsid w:val="007C4CCF"/>
    <w:rsid w:val="007C548A"/>
    <w:rsid w:val="007C55DC"/>
    <w:rsid w:val="007C69B9"/>
    <w:rsid w:val="007C69F5"/>
    <w:rsid w:val="007C6B92"/>
    <w:rsid w:val="007C6C30"/>
    <w:rsid w:val="007C7F7F"/>
    <w:rsid w:val="007D02AA"/>
    <w:rsid w:val="007D0D17"/>
    <w:rsid w:val="007D114A"/>
    <w:rsid w:val="007D1FE7"/>
    <w:rsid w:val="007D2065"/>
    <w:rsid w:val="007D20B2"/>
    <w:rsid w:val="007D2948"/>
    <w:rsid w:val="007D355D"/>
    <w:rsid w:val="007D35BE"/>
    <w:rsid w:val="007D361D"/>
    <w:rsid w:val="007D37C1"/>
    <w:rsid w:val="007D380C"/>
    <w:rsid w:val="007D4268"/>
    <w:rsid w:val="007D43E0"/>
    <w:rsid w:val="007D45CD"/>
    <w:rsid w:val="007D46F7"/>
    <w:rsid w:val="007D4EA8"/>
    <w:rsid w:val="007D4FE2"/>
    <w:rsid w:val="007D4FF7"/>
    <w:rsid w:val="007D5277"/>
    <w:rsid w:val="007D52D0"/>
    <w:rsid w:val="007D5887"/>
    <w:rsid w:val="007D5F20"/>
    <w:rsid w:val="007D60F1"/>
    <w:rsid w:val="007D677A"/>
    <w:rsid w:val="007D6CD6"/>
    <w:rsid w:val="007D71EE"/>
    <w:rsid w:val="007D723B"/>
    <w:rsid w:val="007E0778"/>
    <w:rsid w:val="007E0855"/>
    <w:rsid w:val="007E0B5C"/>
    <w:rsid w:val="007E0D6C"/>
    <w:rsid w:val="007E0EA6"/>
    <w:rsid w:val="007E1A02"/>
    <w:rsid w:val="007E20C8"/>
    <w:rsid w:val="007E2817"/>
    <w:rsid w:val="007E2E5C"/>
    <w:rsid w:val="007E307F"/>
    <w:rsid w:val="007E36A9"/>
    <w:rsid w:val="007E39C9"/>
    <w:rsid w:val="007E4949"/>
    <w:rsid w:val="007E4EBE"/>
    <w:rsid w:val="007E51ED"/>
    <w:rsid w:val="007E52EB"/>
    <w:rsid w:val="007E56F4"/>
    <w:rsid w:val="007E59F4"/>
    <w:rsid w:val="007E5CF4"/>
    <w:rsid w:val="007E7388"/>
    <w:rsid w:val="007E73A9"/>
    <w:rsid w:val="007E7536"/>
    <w:rsid w:val="007E77CE"/>
    <w:rsid w:val="007E7C99"/>
    <w:rsid w:val="007E7D89"/>
    <w:rsid w:val="007F0056"/>
    <w:rsid w:val="007F0A3D"/>
    <w:rsid w:val="007F0E18"/>
    <w:rsid w:val="007F0EAA"/>
    <w:rsid w:val="007F0FF7"/>
    <w:rsid w:val="007F1317"/>
    <w:rsid w:val="007F2220"/>
    <w:rsid w:val="007F25E3"/>
    <w:rsid w:val="007F2738"/>
    <w:rsid w:val="007F29BD"/>
    <w:rsid w:val="007F3443"/>
    <w:rsid w:val="007F351C"/>
    <w:rsid w:val="007F446B"/>
    <w:rsid w:val="007F4CC9"/>
    <w:rsid w:val="007F523D"/>
    <w:rsid w:val="007F5354"/>
    <w:rsid w:val="007F6357"/>
    <w:rsid w:val="007F776D"/>
    <w:rsid w:val="007F77B1"/>
    <w:rsid w:val="007F7FE7"/>
    <w:rsid w:val="008003F1"/>
    <w:rsid w:val="008005BF"/>
    <w:rsid w:val="00800A79"/>
    <w:rsid w:val="00800B9D"/>
    <w:rsid w:val="0080174B"/>
    <w:rsid w:val="00801AD2"/>
    <w:rsid w:val="00802835"/>
    <w:rsid w:val="008030A2"/>
    <w:rsid w:val="0080319D"/>
    <w:rsid w:val="0080325E"/>
    <w:rsid w:val="00803820"/>
    <w:rsid w:val="00803870"/>
    <w:rsid w:val="00803EB9"/>
    <w:rsid w:val="0080416A"/>
    <w:rsid w:val="00804199"/>
    <w:rsid w:val="00804331"/>
    <w:rsid w:val="00804E07"/>
    <w:rsid w:val="00805988"/>
    <w:rsid w:val="00806869"/>
    <w:rsid w:val="00806A4F"/>
    <w:rsid w:val="00806CF6"/>
    <w:rsid w:val="00806EF6"/>
    <w:rsid w:val="00807F3E"/>
    <w:rsid w:val="00810079"/>
    <w:rsid w:val="00810119"/>
    <w:rsid w:val="008102B5"/>
    <w:rsid w:val="0081047A"/>
    <w:rsid w:val="0081167F"/>
    <w:rsid w:val="008116DA"/>
    <w:rsid w:val="008119E6"/>
    <w:rsid w:val="00811F7C"/>
    <w:rsid w:val="008127D9"/>
    <w:rsid w:val="00812C90"/>
    <w:rsid w:val="0081454A"/>
    <w:rsid w:val="0081491C"/>
    <w:rsid w:val="008150C7"/>
    <w:rsid w:val="008159C5"/>
    <w:rsid w:val="00815D11"/>
    <w:rsid w:val="0081693C"/>
    <w:rsid w:val="008177B0"/>
    <w:rsid w:val="00817CEB"/>
    <w:rsid w:val="00817EC1"/>
    <w:rsid w:val="00820A23"/>
    <w:rsid w:val="008212FA"/>
    <w:rsid w:val="00821836"/>
    <w:rsid w:val="00822344"/>
    <w:rsid w:val="008224C7"/>
    <w:rsid w:val="008226FB"/>
    <w:rsid w:val="00822922"/>
    <w:rsid w:val="008235E1"/>
    <w:rsid w:val="0082482E"/>
    <w:rsid w:val="008252C5"/>
    <w:rsid w:val="00826131"/>
    <w:rsid w:val="00826494"/>
    <w:rsid w:val="00826B69"/>
    <w:rsid w:val="00826DDA"/>
    <w:rsid w:val="008272A6"/>
    <w:rsid w:val="008279A8"/>
    <w:rsid w:val="00827AE8"/>
    <w:rsid w:val="00827B75"/>
    <w:rsid w:val="00827F1B"/>
    <w:rsid w:val="00830328"/>
    <w:rsid w:val="00830F54"/>
    <w:rsid w:val="00831549"/>
    <w:rsid w:val="00831B5E"/>
    <w:rsid w:val="00831D58"/>
    <w:rsid w:val="0083233A"/>
    <w:rsid w:val="00833400"/>
    <w:rsid w:val="00833629"/>
    <w:rsid w:val="00833692"/>
    <w:rsid w:val="0083382B"/>
    <w:rsid w:val="00833CB1"/>
    <w:rsid w:val="00835DA2"/>
    <w:rsid w:val="00836246"/>
    <w:rsid w:val="00836501"/>
    <w:rsid w:val="00836E52"/>
    <w:rsid w:val="008370FE"/>
    <w:rsid w:val="0083719B"/>
    <w:rsid w:val="00837201"/>
    <w:rsid w:val="00837381"/>
    <w:rsid w:val="008374AA"/>
    <w:rsid w:val="00841754"/>
    <w:rsid w:val="00841943"/>
    <w:rsid w:val="0084228E"/>
    <w:rsid w:val="00842FCA"/>
    <w:rsid w:val="00843ACC"/>
    <w:rsid w:val="00844257"/>
    <w:rsid w:val="008443AE"/>
    <w:rsid w:val="008453E7"/>
    <w:rsid w:val="0084555D"/>
    <w:rsid w:val="00845573"/>
    <w:rsid w:val="00846203"/>
    <w:rsid w:val="00846A26"/>
    <w:rsid w:val="0084700B"/>
    <w:rsid w:val="008476C1"/>
    <w:rsid w:val="008476EC"/>
    <w:rsid w:val="00847BFE"/>
    <w:rsid w:val="00847E29"/>
    <w:rsid w:val="008502C4"/>
    <w:rsid w:val="00850609"/>
    <w:rsid w:val="00850E22"/>
    <w:rsid w:val="00850F7A"/>
    <w:rsid w:val="008516C1"/>
    <w:rsid w:val="00851AEE"/>
    <w:rsid w:val="008521D9"/>
    <w:rsid w:val="00852D76"/>
    <w:rsid w:val="00852FD0"/>
    <w:rsid w:val="008531A9"/>
    <w:rsid w:val="00853F95"/>
    <w:rsid w:val="00854425"/>
    <w:rsid w:val="008548B8"/>
    <w:rsid w:val="00854BC7"/>
    <w:rsid w:val="00854D72"/>
    <w:rsid w:val="00855830"/>
    <w:rsid w:val="00855A45"/>
    <w:rsid w:val="00855F61"/>
    <w:rsid w:val="008561EC"/>
    <w:rsid w:val="00856E6C"/>
    <w:rsid w:val="00857A17"/>
    <w:rsid w:val="00860326"/>
    <w:rsid w:val="00860585"/>
    <w:rsid w:val="00861F21"/>
    <w:rsid w:val="0086206D"/>
    <w:rsid w:val="00862467"/>
    <w:rsid w:val="00862746"/>
    <w:rsid w:val="00862D13"/>
    <w:rsid w:val="00862D6B"/>
    <w:rsid w:val="00863309"/>
    <w:rsid w:val="00863A1A"/>
    <w:rsid w:val="00864238"/>
    <w:rsid w:val="0086474E"/>
    <w:rsid w:val="00864B42"/>
    <w:rsid w:val="00864D96"/>
    <w:rsid w:val="00865016"/>
    <w:rsid w:val="00865DBA"/>
    <w:rsid w:val="00865DCE"/>
    <w:rsid w:val="008665E1"/>
    <w:rsid w:val="00866922"/>
    <w:rsid w:val="00867C90"/>
    <w:rsid w:val="00867F85"/>
    <w:rsid w:val="0087020B"/>
    <w:rsid w:val="00870D65"/>
    <w:rsid w:val="008712A9"/>
    <w:rsid w:val="00871900"/>
    <w:rsid w:val="008726E2"/>
    <w:rsid w:val="00872C58"/>
    <w:rsid w:val="00873333"/>
    <w:rsid w:val="00874130"/>
    <w:rsid w:val="0087475B"/>
    <w:rsid w:val="00874789"/>
    <w:rsid w:val="00874CAA"/>
    <w:rsid w:val="00874FC8"/>
    <w:rsid w:val="008750BB"/>
    <w:rsid w:val="008756E5"/>
    <w:rsid w:val="00875C12"/>
    <w:rsid w:val="008760B4"/>
    <w:rsid w:val="0087681E"/>
    <w:rsid w:val="00876953"/>
    <w:rsid w:val="00876EE8"/>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58FF"/>
    <w:rsid w:val="008860A2"/>
    <w:rsid w:val="0088618B"/>
    <w:rsid w:val="00886346"/>
    <w:rsid w:val="00886501"/>
    <w:rsid w:val="008871E1"/>
    <w:rsid w:val="00887604"/>
    <w:rsid w:val="00887699"/>
    <w:rsid w:val="00887C91"/>
    <w:rsid w:val="00887FB5"/>
    <w:rsid w:val="00890CE2"/>
    <w:rsid w:val="00891541"/>
    <w:rsid w:val="00893041"/>
    <w:rsid w:val="008932C7"/>
    <w:rsid w:val="008940B6"/>
    <w:rsid w:val="00894283"/>
    <w:rsid w:val="00895CF4"/>
    <w:rsid w:val="0089609D"/>
    <w:rsid w:val="008961DC"/>
    <w:rsid w:val="008962F4"/>
    <w:rsid w:val="0089631F"/>
    <w:rsid w:val="00896C6C"/>
    <w:rsid w:val="00896D24"/>
    <w:rsid w:val="008973B4"/>
    <w:rsid w:val="008974E2"/>
    <w:rsid w:val="00897D29"/>
    <w:rsid w:val="008A14C8"/>
    <w:rsid w:val="008A194F"/>
    <w:rsid w:val="008A1B18"/>
    <w:rsid w:val="008A1B41"/>
    <w:rsid w:val="008A2248"/>
    <w:rsid w:val="008A2CBC"/>
    <w:rsid w:val="008A2E82"/>
    <w:rsid w:val="008A3067"/>
    <w:rsid w:val="008A3602"/>
    <w:rsid w:val="008A3E6C"/>
    <w:rsid w:val="008A4903"/>
    <w:rsid w:val="008A4A24"/>
    <w:rsid w:val="008A52E4"/>
    <w:rsid w:val="008A5EDF"/>
    <w:rsid w:val="008A6273"/>
    <w:rsid w:val="008A6488"/>
    <w:rsid w:val="008A688D"/>
    <w:rsid w:val="008A6ABC"/>
    <w:rsid w:val="008A6F60"/>
    <w:rsid w:val="008A708C"/>
    <w:rsid w:val="008A70DA"/>
    <w:rsid w:val="008A78FD"/>
    <w:rsid w:val="008A7A89"/>
    <w:rsid w:val="008A7AC5"/>
    <w:rsid w:val="008A7B7D"/>
    <w:rsid w:val="008A7F8A"/>
    <w:rsid w:val="008B00D6"/>
    <w:rsid w:val="008B03E4"/>
    <w:rsid w:val="008B0B2E"/>
    <w:rsid w:val="008B0C83"/>
    <w:rsid w:val="008B15B8"/>
    <w:rsid w:val="008B1631"/>
    <w:rsid w:val="008B1D82"/>
    <w:rsid w:val="008B3255"/>
    <w:rsid w:val="008B40E9"/>
    <w:rsid w:val="008B4452"/>
    <w:rsid w:val="008B653E"/>
    <w:rsid w:val="008B6C7D"/>
    <w:rsid w:val="008B6F88"/>
    <w:rsid w:val="008B7A8A"/>
    <w:rsid w:val="008C084A"/>
    <w:rsid w:val="008C0850"/>
    <w:rsid w:val="008C0989"/>
    <w:rsid w:val="008C09B4"/>
    <w:rsid w:val="008C1424"/>
    <w:rsid w:val="008C21C3"/>
    <w:rsid w:val="008C34C3"/>
    <w:rsid w:val="008C38F4"/>
    <w:rsid w:val="008C398C"/>
    <w:rsid w:val="008C3A08"/>
    <w:rsid w:val="008C479C"/>
    <w:rsid w:val="008C544A"/>
    <w:rsid w:val="008C5751"/>
    <w:rsid w:val="008C58CE"/>
    <w:rsid w:val="008C5A31"/>
    <w:rsid w:val="008C5BF8"/>
    <w:rsid w:val="008C5DD0"/>
    <w:rsid w:val="008C6256"/>
    <w:rsid w:val="008C638E"/>
    <w:rsid w:val="008C7DB3"/>
    <w:rsid w:val="008D0094"/>
    <w:rsid w:val="008D01C2"/>
    <w:rsid w:val="008D0964"/>
    <w:rsid w:val="008D0F35"/>
    <w:rsid w:val="008D1088"/>
    <w:rsid w:val="008D10BA"/>
    <w:rsid w:val="008D16AE"/>
    <w:rsid w:val="008D19D0"/>
    <w:rsid w:val="008D1AFB"/>
    <w:rsid w:val="008D1C42"/>
    <w:rsid w:val="008D1C56"/>
    <w:rsid w:val="008D1CFA"/>
    <w:rsid w:val="008D2074"/>
    <w:rsid w:val="008D2133"/>
    <w:rsid w:val="008D417F"/>
    <w:rsid w:val="008D49F4"/>
    <w:rsid w:val="008D4C71"/>
    <w:rsid w:val="008D51A8"/>
    <w:rsid w:val="008D52A1"/>
    <w:rsid w:val="008D5B87"/>
    <w:rsid w:val="008D5E8A"/>
    <w:rsid w:val="008D610F"/>
    <w:rsid w:val="008D6B7F"/>
    <w:rsid w:val="008D6FB4"/>
    <w:rsid w:val="008D74DF"/>
    <w:rsid w:val="008D7DEC"/>
    <w:rsid w:val="008E078C"/>
    <w:rsid w:val="008E0E14"/>
    <w:rsid w:val="008E1329"/>
    <w:rsid w:val="008E1E4E"/>
    <w:rsid w:val="008E2A3A"/>
    <w:rsid w:val="008E2A85"/>
    <w:rsid w:val="008E2D6F"/>
    <w:rsid w:val="008E372D"/>
    <w:rsid w:val="008E4686"/>
    <w:rsid w:val="008E5465"/>
    <w:rsid w:val="008E5C83"/>
    <w:rsid w:val="008E6BAA"/>
    <w:rsid w:val="008E6E48"/>
    <w:rsid w:val="008E6EF3"/>
    <w:rsid w:val="008E6F61"/>
    <w:rsid w:val="008E704D"/>
    <w:rsid w:val="008E7F82"/>
    <w:rsid w:val="008F02D5"/>
    <w:rsid w:val="008F02F2"/>
    <w:rsid w:val="008F03B1"/>
    <w:rsid w:val="008F06C5"/>
    <w:rsid w:val="008F163B"/>
    <w:rsid w:val="008F2359"/>
    <w:rsid w:val="008F251C"/>
    <w:rsid w:val="008F2BDD"/>
    <w:rsid w:val="008F2F98"/>
    <w:rsid w:val="008F3316"/>
    <w:rsid w:val="008F43C2"/>
    <w:rsid w:val="008F597F"/>
    <w:rsid w:val="008F59BB"/>
    <w:rsid w:val="008F6031"/>
    <w:rsid w:val="008F6B9C"/>
    <w:rsid w:val="008F6CBA"/>
    <w:rsid w:val="008F708C"/>
    <w:rsid w:val="008F7548"/>
    <w:rsid w:val="008F7C0F"/>
    <w:rsid w:val="0090044C"/>
    <w:rsid w:val="0090044D"/>
    <w:rsid w:val="009008E2"/>
    <w:rsid w:val="00900CB9"/>
    <w:rsid w:val="00901A17"/>
    <w:rsid w:val="00901C56"/>
    <w:rsid w:val="009025F8"/>
    <w:rsid w:val="00902F14"/>
    <w:rsid w:val="0090339B"/>
    <w:rsid w:val="009034B4"/>
    <w:rsid w:val="009044DE"/>
    <w:rsid w:val="009057CD"/>
    <w:rsid w:val="0090594C"/>
    <w:rsid w:val="00905B20"/>
    <w:rsid w:val="009060F0"/>
    <w:rsid w:val="009066CD"/>
    <w:rsid w:val="00907A50"/>
    <w:rsid w:val="00910152"/>
    <w:rsid w:val="00910726"/>
    <w:rsid w:val="009108C2"/>
    <w:rsid w:val="00911045"/>
    <w:rsid w:val="00911612"/>
    <w:rsid w:val="00911A1A"/>
    <w:rsid w:val="00911F90"/>
    <w:rsid w:val="0091221F"/>
    <w:rsid w:val="0091223D"/>
    <w:rsid w:val="009125D5"/>
    <w:rsid w:val="0091264C"/>
    <w:rsid w:val="00912782"/>
    <w:rsid w:val="00912AE1"/>
    <w:rsid w:val="00913171"/>
    <w:rsid w:val="009137C2"/>
    <w:rsid w:val="00914478"/>
    <w:rsid w:val="009144A5"/>
    <w:rsid w:val="00914AA9"/>
    <w:rsid w:val="00914F33"/>
    <w:rsid w:val="00915745"/>
    <w:rsid w:val="00915F4F"/>
    <w:rsid w:val="00915FD3"/>
    <w:rsid w:val="0091647D"/>
    <w:rsid w:val="00916662"/>
    <w:rsid w:val="009169D0"/>
    <w:rsid w:val="0091771A"/>
    <w:rsid w:val="00917B79"/>
    <w:rsid w:val="00917BAD"/>
    <w:rsid w:val="00920036"/>
    <w:rsid w:val="00920EC1"/>
    <w:rsid w:val="00921C48"/>
    <w:rsid w:val="009220F6"/>
    <w:rsid w:val="00922DB9"/>
    <w:rsid w:val="00922F25"/>
    <w:rsid w:val="00923827"/>
    <w:rsid w:val="009243C4"/>
    <w:rsid w:val="0092446C"/>
    <w:rsid w:val="00924E67"/>
    <w:rsid w:val="0092563B"/>
    <w:rsid w:val="009256DD"/>
    <w:rsid w:val="00925B21"/>
    <w:rsid w:val="00925C36"/>
    <w:rsid w:val="00926A30"/>
    <w:rsid w:val="009270E4"/>
    <w:rsid w:val="00927248"/>
    <w:rsid w:val="009272AD"/>
    <w:rsid w:val="00927D14"/>
    <w:rsid w:val="00927D3A"/>
    <w:rsid w:val="00927ED8"/>
    <w:rsid w:val="0093090E"/>
    <w:rsid w:val="00930E53"/>
    <w:rsid w:val="00931A41"/>
    <w:rsid w:val="00931D92"/>
    <w:rsid w:val="00932440"/>
    <w:rsid w:val="00933626"/>
    <w:rsid w:val="00934536"/>
    <w:rsid w:val="0093553B"/>
    <w:rsid w:val="00935892"/>
    <w:rsid w:val="00936AD8"/>
    <w:rsid w:val="00936DB3"/>
    <w:rsid w:val="009371A6"/>
    <w:rsid w:val="00937511"/>
    <w:rsid w:val="00937CB4"/>
    <w:rsid w:val="00937DB1"/>
    <w:rsid w:val="009402DD"/>
    <w:rsid w:val="009403E5"/>
    <w:rsid w:val="00940555"/>
    <w:rsid w:val="009405F5"/>
    <w:rsid w:val="00940AEF"/>
    <w:rsid w:val="00940C7E"/>
    <w:rsid w:val="00940CB4"/>
    <w:rsid w:val="00941084"/>
    <w:rsid w:val="0094125B"/>
    <w:rsid w:val="0094138D"/>
    <w:rsid w:val="0094270C"/>
    <w:rsid w:val="00942C2F"/>
    <w:rsid w:val="009432E4"/>
    <w:rsid w:val="00943992"/>
    <w:rsid w:val="00943F19"/>
    <w:rsid w:val="009443B7"/>
    <w:rsid w:val="00944605"/>
    <w:rsid w:val="0094487B"/>
    <w:rsid w:val="00944C8D"/>
    <w:rsid w:val="00945236"/>
    <w:rsid w:val="00945396"/>
    <w:rsid w:val="00945A97"/>
    <w:rsid w:val="00945C48"/>
    <w:rsid w:val="0094640D"/>
    <w:rsid w:val="009465A7"/>
    <w:rsid w:val="009465FB"/>
    <w:rsid w:val="00946DD3"/>
    <w:rsid w:val="00946F40"/>
    <w:rsid w:val="00947450"/>
    <w:rsid w:val="0094784D"/>
    <w:rsid w:val="00947DA5"/>
    <w:rsid w:val="0095017D"/>
    <w:rsid w:val="00950573"/>
    <w:rsid w:val="00950D56"/>
    <w:rsid w:val="00951348"/>
    <w:rsid w:val="00952270"/>
    <w:rsid w:val="00952789"/>
    <w:rsid w:val="00952921"/>
    <w:rsid w:val="00953337"/>
    <w:rsid w:val="009536D2"/>
    <w:rsid w:val="00953DD5"/>
    <w:rsid w:val="0095474F"/>
    <w:rsid w:val="00954AA3"/>
    <w:rsid w:val="009553D0"/>
    <w:rsid w:val="009558F5"/>
    <w:rsid w:val="009559CB"/>
    <w:rsid w:val="009564A1"/>
    <w:rsid w:val="009569F1"/>
    <w:rsid w:val="00956C8A"/>
    <w:rsid w:val="009571B8"/>
    <w:rsid w:val="00957569"/>
    <w:rsid w:val="00960720"/>
    <w:rsid w:val="00960C44"/>
    <w:rsid w:val="00961149"/>
    <w:rsid w:val="0096132E"/>
    <w:rsid w:val="00961811"/>
    <w:rsid w:val="00961AFC"/>
    <w:rsid w:val="00962235"/>
    <w:rsid w:val="00962276"/>
    <w:rsid w:val="00962760"/>
    <w:rsid w:val="009632CC"/>
    <w:rsid w:val="00963655"/>
    <w:rsid w:val="009639BC"/>
    <w:rsid w:val="0096476A"/>
    <w:rsid w:val="00964798"/>
    <w:rsid w:val="00965EDD"/>
    <w:rsid w:val="009667A1"/>
    <w:rsid w:val="00966939"/>
    <w:rsid w:val="00966ECC"/>
    <w:rsid w:val="00967007"/>
    <w:rsid w:val="0096706F"/>
    <w:rsid w:val="009672EE"/>
    <w:rsid w:val="0097006F"/>
    <w:rsid w:val="009703C5"/>
    <w:rsid w:val="00971046"/>
    <w:rsid w:val="00971272"/>
    <w:rsid w:val="00971E3C"/>
    <w:rsid w:val="009720E9"/>
    <w:rsid w:val="00972994"/>
    <w:rsid w:val="009729EE"/>
    <w:rsid w:val="00972B83"/>
    <w:rsid w:val="009730E3"/>
    <w:rsid w:val="009734F7"/>
    <w:rsid w:val="00973A28"/>
    <w:rsid w:val="00974189"/>
    <w:rsid w:val="0097424C"/>
    <w:rsid w:val="00974763"/>
    <w:rsid w:val="0097518E"/>
    <w:rsid w:val="009753A1"/>
    <w:rsid w:val="0097584B"/>
    <w:rsid w:val="00975F03"/>
    <w:rsid w:val="00975F4E"/>
    <w:rsid w:val="00977162"/>
    <w:rsid w:val="00977258"/>
    <w:rsid w:val="00977713"/>
    <w:rsid w:val="00977CB1"/>
    <w:rsid w:val="00977DD1"/>
    <w:rsid w:val="00977E9F"/>
    <w:rsid w:val="00980460"/>
    <w:rsid w:val="009804CC"/>
    <w:rsid w:val="00980C60"/>
    <w:rsid w:val="00980CD1"/>
    <w:rsid w:val="0098186B"/>
    <w:rsid w:val="00982363"/>
    <w:rsid w:val="009823FC"/>
    <w:rsid w:val="009833B3"/>
    <w:rsid w:val="009844C1"/>
    <w:rsid w:val="00984CF0"/>
    <w:rsid w:val="009851AC"/>
    <w:rsid w:val="009851F3"/>
    <w:rsid w:val="009854C0"/>
    <w:rsid w:val="009855D6"/>
    <w:rsid w:val="00986106"/>
    <w:rsid w:val="00986403"/>
    <w:rsid w:val="00986C64"/>
    <w:rsid w:val="009875A8"/>
    <w:rsid w:val="00987626"/>
    <w:rsid w:val="009879D3"/>
    <w:rsid w:val="00990334"/>
    <w:rsid w:val="0099050C"/>
    <w:rsid w:val="009907BE"/>
    <w:rsid w:val="009908D7"/>
    <w:rsid w:val="00990B94"/>
    <w:rsid w:val="00990D9D"/>
    <w:rsid w:val="00990E85"/>
    <w:rsid w:val="00991316"/>
    <w:rsid w:val="00991587"/>
    <w:rsid w:val="009918A1"/>
    <w:rsid w:val="00991C1D"/>
    <w:rsid w:val="00992432"/>
    <w:rsid w:val="0099339B"/>
    <w:rsid w:val="009935BA"/>
    <w:rsid w:val="00994E74"/>
    <w:rsid w:val="00994FF5"/>
    <w:rsid w:val="009951A1"/>
    <w:rsid w:val="00995D87"/>
    <w:rsid w:val="0099752C"/>
    <w:rsid w:val="0099785C"/>
    <w:rsid w:val="009A23A8"/>
    <w:rsid w:val="009A2658"/>
    <w:rsid w:val="009A2B95"/>
    <w:rsid w:val="009A2C2D"/>
    <w:rsid w:val="009A385F"/>
    <w:rsid w:val="009A4141"/>
    <w:rsid w:val="009A488C"/>
    <w:rsid w:val="009A4A34"/>
    <w:rsid w:val="009A4F2E"/>
    <w:rsid w:val="009A53DE"/>
    <w:rsid w:val="009A6062"/>
    <w:rsid w:val="009A61E7"/>
    <w:rsid w:val="009A706B"/>
    <w:rsid w:val="009A70B8"/>
    <w:rsid w:val="009A7B7D"/>
    <w:rsid w:val="009B0325"/>
    <w:rsid w:val="009B0D08"/>
    <w:rsid w:val="009B11A3"/>
    <w:rsid w:val="009B171F"/>
    <w:rsid w:val="009B1B30"/>
    <w:rsid w:val="009B22D8"/>
    <w:rsid w:val="009B2323"/>
    <w:rsid w:val="009B253B"/>
    <w:rsid w:val="009B262E"/>
    <w:rsid w:val="009B2C47"/>
    <w:rsid w:val="009B2D9D"/>
    <w:rsid w:val="009B3539"/>
    <w:rsid w:val="009B40B3"/>
    <w:rsid w:val="009B4C30"/>
    <w:rsid w:val="009B4E75"/>
    <w:rsid w:val="009B5073"/>
    <w:rsid w:val="009B5D2E"/>
    <w:rsid w:val="009B5F84"/>
    <w:rsid w:val="009B6D8F"/>
    <w:rsid w:val="009B6FC2"/>
    <w:rsid w:val="009B7C26"/>
    <w:rsid w:val="009B7D47"/>
    <w:rsid w:val="009C02E2"/>
    <w:rsid w:val="009C08C9"/>
    <w:rsid w:val="009C0E0D"/>
    <w:rsid w:val="009C0EE9"/>
    <w:rsid w:val="009C1069"/>
    <w:rsid w:val="009C17CA"/>
    <w:rsid w:val="009C193C"/>
    <w:rsid w:val="009C28C6"/>
    <w:rsid w:val="009C2D9E"/>
    <w:rsid w:val="009C35EF"/>
    <w:rsid w:val="009C3894"/>
    <w:rsid w:val="009C3D5A"/>
    <w:rsid w:val="009C4342"/>
    <w:rsid w:val="009C44DB"/>
    <w:rsid w:val="009C4BEC"/>
    <w:rsid w:val="009C4C18"/>
    <w:rsid w:val="009C4F21"/>
    <w:rsid w:val="009C52D5"/>
    <w:rsid w:val="009C59A0"/>
    <w:rsid w:val="009C5E80"/>
    <w:rsid w:val="009C6681"/>
    <w:rsid w:val="009C735D"/>
    <w:rsid w:val="009C7971"/>
    <w:rsid w:val="009C7B08"/>
    <w:rsid w:val="009C7B0F"/>
    <w:rsid w:val="009D02CA"/>
    <w:rsid w:val="009D0940"/>
    <w:rsid w:val="009D0CA0"/>
    <w:rsid w:val="009D125F"/>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0375"/>
    <w:rsid w:val="009E05EC"/>
    <w:rsid w:val="009E1186"/>
    <w:rsid w:val="009E13D8"/>
    <w:rsid w:val="009E1681"/>
    <w:rsid w:val="009E2676"/>
    <w:rsid w:val="009E30F6"/>
    <w:rsid w:val="009E3754"/>
    <w:rsid w:val="009E3D77"/>
    <w:rsid w:val="009E44C6"/>
    <w:rsid w:val="009E4743"/>
    <w:rsid w:val="009E4853"/>
    <w:rsid w:val="009E4B32"/>
    <w:rsid w:val="009E5808"/>
    <w:rsid w:val="009E586D"/>
    <w:rsid w:val="009E5875"/>
    <w:rsid w:val="009E6036"/>
    <w:rsid w:val="009E6582"/>
    <w:rsid w:val="009F1113"/>
    <w:rsid w:val="009F1B13"/>
    <w:rsid w:val="009F1E79"/>
    <w:rsid w:val="009F3F89"/>
    <w:rsid w:val="009F4CCD"/>
    <w:rsid w:val="009F604E"/>
    <w:rsid w:val="009F63C3"/>
    <w:rsid w:val="009F68E8"/>
    <w:rsid w:val="009F68EB"/>
    <w:rsid w:val="009F6C3D"/>
    <w:rsid w:val="009F6F9D"/>
    <w:rsid w:val="009F70C9"/>
    <w:rsid w:val="009F7109"/>
    <w:rsid w:val="009F758C"/>
    <w:rsid w:val="009F7F78"/>
    <w:rsid w:val="00A000B4"/>
    <w:rsid w:val="00A00649"/>
    <w:rsid w:val="00A02514"/>
    <w:rsid w:val="00A02C3A"/>
    <w:rsid w:val="00A0364D"/>
    <w:rsid w:val="00A044D9"/>
    <w:rsid w:val="00A0510C"/>
    <w:rsid w:val="00A051B5"/>
    <w:rsid w:val="00A0546A"/>
    <w:rsid w:val="00A06B5C"/>
    <w:rsid w:val="00A076D4"/>
    <w:rsid w:val="00A07C09"/>
    <w:rsid w:val="00A104A2"/>
    <w:rsid w:val="00A104F5"/>
    <w:rsid w:val="00A106D2"/>
    <w:rsid w:val="00A11053"/>
    <w:rsid w:val="00A1152D"/>
    <w:rsid w:val="00A1315E"/>
    <w:rsid w:val="00A136AE"/>
    <w:rsid w:val="00A143B1"/>
    <w:rsid w:val="00A14D89"/>
    <w:rsid w:val="00A14FFC"/>
    <w:rsid w:val="00A152B4"/>
    <w:rsid w:val="00A156FF"/>
    <w:rsid w:val="00A158B4"/>
    <w:rsid w:val="00A15F1E"/>
    <w:rsid w:val="00A16A78"/>
    <w:rsid w:val="00A16AF2"/>
    <w:rsid w:val="00A16C72"/>
    <w:rsid w:val="00A16D8D"/>
    <w:rsid w:val="00A170FA"/>
    <w:rsid w:val="00A171B5"/>
    <w:rsid w:val="00A17662"/>
    <w:rsid w:val="00A20A88"/>
    <w:rsid w:val="00A20A95"/>
    <w:rsid w:val="00A20BD3"/>
    <w:rsid w:val="00A2106F"/>
    <w:rsid w:val="00A214DF"/>
    <w:rsid w:val="00A22152"/>
    <w:rsid w:val="00A22366"/>
    <w:rsid w:val="00A22B21"/>
    <w:rsid w:val="00A22D54"/>
    <w:rsid w:val="00A23A9F"/>
    <w:rsid w:val="00A24921"/>
    <w:rsid w:val="00A251F2"/>
    <w:rsid w:val="00A254B1"/>
    <w:rsid w:val="00A26518"/>
    <w:rsid w:val="00A26F53"/>
    <w:rsid w:val="00A26F91"/>
    <w:rsid w:val="00A27F42"/>
    <w:rsid w:val="00A30B5F"/>
    <w:rsid w:val="00A30C97"/>
    <w:rsid w:val="00A30E7E"/>
    <w:rsid w:val="00A31145"/>
    <w:rsid w:val="00A31330"/>
    <w:rsid w:val="00A317BC"/>
    <w:rsid w:val="00A32113"/>
    <w:rsid w:val="00A32430"/>
    <w:rsid w:val="00A325B8"/>
    <w:rsid w:val="00A327D0"/>
    <w:rsid w:val="00A328D1"/>
    <w:rsid w:val="00A33504"/>
    <w:rsid w:val="00A33577"/>
    <w:rsid w:val="00A33DF2"/>
    <w:rsid w:val="00A3477E"/>
    <w:rsid w:val="00A34B56"/>
    <w:rsid w:val="00A34B6C"/>
    <w:rsid w:val="00A34D33"/>
    <w:rsid w:val="00A3529F"/>
    <w:rsid w:val="00A35389"/>
    <w:rsid w:val="00A35409"/>
    <w:rsid w:val="00A3670C"/>
    <w:rsid w:val="00A36846"/>
    <w:rsid w:val="00A3714C"/>
    <w:rsid w:val="00A37685"/>
    <w:rsid w:val="00A376BC"/>
    <w:rsid w:val="00A37880"/>
    <w:rsid w:val="00A40DC1"/>
    <w:rsid w:val="00A42556"/>
    <w:rsid w:val="00A42595"/>
    <w:rsid w:val="00A428BD"/>
    <w:rsid w:val="00A42AA3"/>
    <w:rsid w:val="00A42AFB"/>
    <w:rsid w:val="00A4339C"/>
    <w:rsid w:val="00A44912"/>
    <w:rsid w:val="00A44B79"/>
    <w:rsid w:val="00A45929"/>
    <w:rsid w:val="00A472DE"/>
    <w:rsid w:val="00A4750A"/>
    <w:rsid w:val="00A47CE6"/>
    <w:rsid w:val="00A47E5C"/>
    <w:rsid w:val="00A503EB"/>
    <w:rsid w:val="00A50695"/>
    <w:rsid w:val="00A51EB1"/>
    <w:rsid w:val="00A51F16"/>
    <w:rsid w:val="00A51F49"/>
    <w:rsid w:val="00A5209B"/>
    <w:rsid w:val="00A533B0"/>
    <w:rsid w:val="00A53486"/>
    <w:rsid w:val="00A5372F"/>
    <w:rsid w:val="00A53777"/>
    <w:rsid w:val="00A539AD"/>
    <w:rsid w:val="00A542CD"/>
    <w:rsid w:val="00A552F6"/>
    <w:rsid w:val="00A553F1"/>
    <w:rsid w:val="00A573FC"/>
    <w:rsid w:val="00A57924"/>
    <w:rsid w:val="00A60593"/>
    <w:rsid w:val="00A606CE"/>
    <w:rsid w:val="00A60774"/>
    <w:rsid w:val="00A60D83"/>
    <w:rsid w:val="00A61515"/>
    <w:rsid w:val="00A618B4"/>
    <w:rsid w:val="00A61D04"/>
    <w:rsid w:val="00A61D44"/>
    <w:rsid w:val="00A62C70"/>
    <w:rsid w:val="00A62E0F"/>
    <w:rsid w:val="00A63575"/>
    <w:rsid w:val="00A63787"/>
    <w:rsid w:val="00A63ABF"/>
    <w:rsid w:val="00A65022"/>
    <w:rsid w:val="00A65ADC"/>
    <w:rsid w:val="00A661C7"/>
    <w:rsid w:val="00A66D74"/>
    <w:rsid w:val="00A66ECC"/>
    <w:rsid w:val="00A67A38"/>
    <w:rsid w:val="00A67A8D"/>
    <w:rsid w:val="00A70B41"/>
    <w:rsid w:val="00A70C31"/>
    <w:rsid w:val="00A70EC3"/>
    <w:rsid w:val="00A7106F"/>
    <w:rsid w:val="00A71E2D"/>
    <w:rsid w:val="00A721D6"/>
    <w:rsid w:val="00A73051"/>
    <w:rsid w:val="00A7467A"/>
    <w:rsid w:val="00A74BF2"/>
    <w:rsid w:val="00A74CAE"/>
    <w:rsid w:val="00A74ED1"/>
    <w:rsid w:val="00A756B2"/>
    <w:rsid w:val="00A75C33"/>
    <w:rsid w:val="00A76EE0"/>
    <w:rsid w:val="00A77AA9"/>
    <w:rsid w:val="00A77F7C"/>
    <w:rsid w:val="00A81105"/>
    <w:rsid w:val="00A81A15"/>
    <w:rsid w:val="00A81B50"/>
    <w:rsid w:val="00A81F7F"/>
    <w:rsid w:val="00A8226A"/>
    <w:rsid w:val="00A82546"/>
    <w:rsid w:val="00A82E45"/>
    <w:rsid w:val="00A8380E"/>
    <w:rsid w:val="00A83A83"/>
    <w:rsid w:val="00A83BC4"/>
    <w:rsid w:val="00A83BDD"/>
    <w:rsid w:val="00A83C0E"/>
    <w:rsid w:val="00A846CD"/>
    <w:rsid w:val="00A84B61"/>
    <w:rsid w:val="00A8521B"/>
    <w:rsid w:val="00A8556F"/>
    <w:rsid w:val="00A85E69"/>
    <w:rsid w:val="00A864DE"/>
    <w:rsid w:val="00A867D0"/>
    <w:rsid w:val="00A87411"/>
    <w:rsid w:val="00A87601"/>
    <w:rsid w:val="00A87734"/>
    <w:rsid w:val="00A87898"/>
    <w:rsid w:val="00A87C2C"/>
    <w:rsid w:val="00A9012A"/>
    <w:rsid w:val="00A905B2"/>
    <w:rsid w:val="00A90F35"/>
    <w:rsid w:val="00A91647"/>
    <w:rsid w:val="00A91797"/>
    <w:rsid w:val="00A91A02"/>
    <w:rsid w:val="00A91ED0"/>
    <w:rsid w:val="00A9298B"/>
    <w:rsid w:val="00A939B3"/>
    <w:rsid w:val="00A94BCE"/>
    <w:rsid w:val="00A9585F"/>
    <w:rsid w:val="00A95DD5"/>
    <w:rsid w:val="00A95E84"/>
    <w:rsid w:val="00A96CB2"/>
    <w:rsid w:val="00A97053"/>
    <w:rsid w:val="00A97107"/>
    <w:rsid w:val="00A97ADC"/>
    <w:rsid w:val="00A97F83"/>
    <w:rsid w:val="00AA0674"/>
    <w:rsid w:val="00AA0B46"/>
    <w:rsid w:val="00AA0F9D"/>
    <w:rsid w:val="00AA16AA"/>
    <w:rsid w:val="00AA24BD"/>
    <w:rsid w:val="00AA29B5"/>
    <w:rsid w:val="00AA2DAA"/>
    <w:rsid w:val="00AA3170"/>
    <w:rsid w:val="00AA356C"/>
    <w:rsid w:val="00AA37DD"/>
    <w:rsid w:val="00AA3809"/>
    <w:rsid w:val="00AA38B5"/>
    <w:rsid w:val="00AA3D76"/>
    <w:rsid w:val="00AA4166"/>
    <w:rsid w:val="00AA4F33"/>
    <w:rsid w:val="00AA559D"/>
    <w:rsid w:val="00AA564E"/>
    <w:rsid w:val="00AA58E9"/>
    <w:rsid w:val="00AA5A01"/>
    <w:rsid w:val="00AA5F85"/>
    <w:rsid w:val="00AA6489"/>
    <w:rsid w:val="00AA6EF1"/>
    <w:rsid w:val="00AA7253"/>
    <w:rsid w:val="00AA72B5"/>
    <w:rsid w:val="00AA7419"/>
    <w:rsid w:val="00AA77D5"/>
    <w:rsid w:val="00AA78D6"/>
    <w:rsid w:val="00AA7973"/>
    <w:rsid w:val="00AA7B64"/>
    <w:rsid w:val="00AA7D3D"/>
    <w:rsid w:val="00AB02E6"/>
    <w:rsid w:val="00AB0452"/>
    <w:rsid w:val="00AB05F2"/>
    <w:rsid w:val="00AB076A"/>
    <w:rsid w:val="00AB15C8"/>
    <w:rsid w:val="00AB16AD"/>
    <w:rsid w:val="00AB186E"/>
    <w:rsid w:val="00AB22F6"/>
    <w:rsid w:val="00AB28D5"/>
    <w:rsid w:val="00AB2CEF"/>
    <w:rsid w:val="00AB2DBF"/>
    <w:rsid w:val="00AB2EA8"/>
    <w:rsid w:val="00AB3017"/>
    <w:rsid w:val="00AB3320"/>
    <w:rsid w:val="00AB3B1B"/>
    <w:rsid w:val="00AB3F00"/>
    <w:rsid w:val="00AB477F"/>
    <w:rsid w:val="00AB4A0C"/>
    <w:rsid w:val="00AB54FF"/>
    <w:rsid w:val="00AB56EA"/>
    <w:rsid w:val="00AB5D4D"/>
    <w:rsid w:val="00AB62DA"/>
    <w:rsid w:val="00AC0209"/>
    <w:rsid w:val="00AC0AE3"/>
    <w:rsid w:val="00AC0B20"/>
    <w:rsid w:val="00AC0BEE"/>
    <w:rsid w:val="00AC13DC"/>
    <w:rsid w:val="00AC1460"/>
    <w:rsid w:val="00AC17E0"/>
    <w:rsid w:val="00AC357A"/>
    <w:rsid w:val="00AC398F"/>
    <w:rsid w:val="00AC39FA"/>
    <w:rsid w:val="00AC4FF4"/>
    <w:rsid w:val="00AC52AB"/>
    <w:rsid w:val="00AC5DB7"/>
    <w:rsid w:val="00AC6A4E"/>
    <w:rsid w:val="00AC775F"/>
    <w:rsid w:val="00AC7798"/>
    <w:rsid w:val="00AC77CB"/>
    <w:rsid w:val="00AD04EC"/>
    <w:rsid w:val="00AD0718"/>
    <w:rsid w:val="00AD1C83"/>
    <w:rsid w:val="00AD22E1"/>
    <w:rsid w:val="00AD2413"/>
    <w:rsid w:val="00AD26D1"/>
    <w:rsid w:val="00AD2C02"/>
    <w:rsid w:val="00AD33AF"/>
    <w:rsid w:val="00AD3A2A"/>
    <w:rsid w:val="00AD3B14"/>
    <w:rsid w:val="00AD3BEB"/>
    <w:rsid w:val="00AD3D35"/>
    <w:rsid w:val="00AD3F80"/>
    <w:rsid w:val="00AD4702"/>
    <w:rsid w:val="00AD47E1"/>
    <w:rsid w:val="00AD4D7D"/>
    <w:rsid w:val="00AD522A"/>
    <w:rsid w:val="00AD5603"/>
    <w:rsid w:val="00AD5716"/>
    <w:rsid w:val="00AD643C"/>
    <w:rsid w:val="00AD6B6E"/>
    <w:rsid w:val="00AD7509"/>
    <w:rsid w:val="00AD7757"/>
    <w:rsid w:val="00AD779C"/>
    <w:rsid w:val="00AD77AB"/>
    <w:rsid w:val="00AD7824"/>
    <w:rsid w:val="00AD7967"/>
    <w:rsid w:val="00AD79E6"/>
    <w:rsid w:val="00AD7B6B"/>
    <w:rsid w:val="00AD7C6D"/>
    <w:rsid w:val="00AE0226"/>
    <w:rsid w:val="00AE04AA"/>
    <w:rsid w:val="00AE0DE8"/>
    <w:rsid w:val="00AE0F62"/>
    <w:rsid w:val="00AE1397"/>
    <w:rsid w:val="00AE19A4"/>
    <w:rsid w:val="00AE19EC"/>
    <w:rsid w:val="00AE1A42"/>
    <w:rsid w:val="00AE1EB6"/>
    <w:rsid w:val="00AE2304"/>
    <w:rsid w:val="00AE2AD9"/>
    <w:rsid w:val="00AE2B31"/>
    <w:rsid w:val="00AE3207"/>
    <w:rsid w:val="00AE37EB"/>
    <w:rsid w:val="00AE3D34"/>
    <w:rsid w:val="00AE3F98"/>
    <w:rsid w:val="00AE45B7"/>
    <w:rsid w:val="00AE600F"/>
    <w:rsid w:val="00AE64DB"/>
    <w:rsid w:val="00AE6A49"/>
    <w:rsid w:val="00AE6D7D"/>
    <w:rsid w:val="00AE747F"/>
    <w:rsid w:val="00AE77D4"/>
    <w:rsid w:val="00AF04F9"/>
    <w:rsid w:val="00AF0C52"/>
    <w:rsid w:val="00AF0C5E"/>
    <w:rsid w:val="00AF21E2"/>
    <w:rsid w:val="00AF22AC"/>
    <w:rsid w:val="00AF2F35"/>
    <w:rsid w:val="00AF35D6"/>
    <w:rsid w:val="00AF3B82"/>
    <w:rsid w:val="00AF3C6F"/>
    <w:rsid w:val="00AF45BD"/>
    <w:rsid w:val="00AF5004"/>
    <w:rsid w:val="00AF52BF"/>
    <w:rsid w:val="00AF56E2"/>
    <w:rsid w:val="00AF57D4"/>
    <w:rsid w:val="00AF5979"/>
    <w:rsid w:val="00AF5C66"/>
    <w:rsid w:val="00AF6AA2"/>
    <w:rsid w:val="00AF70C8"/>
    <w:rsid w:val="00AF71C1"/>
    <w:rsid w:val="00AF733F"/>
    <w:rsid w:val="00B006A3"/>
    <w:rsid w:val="00B00AC5"/>
    <w:rsid w:val="00B00FED"/>
    <w:rsid w:val="00B010AC"/>
    <w:rsid w:val="00B011EA"/>
    <w:rsid w:val="00B027FC"/>
    <w:rsid w:val="00B028DC"/>
    <w:rsid w:val="00B03440"/>
    <w:rsid w:val="00B038F4"/>
    <w:rsid w:val="00B03AC7"/>
    <w:rsid w:val="00B03DE0"/>
    <w:rsid w:val="00B040F8"/>
    <w:rsid w:val="00B041D5"/>
    <w:rsid w:val="00B04BD7"/>
    <w:rsid w:val="00B05C64"/>
    <w:rsid w:val="00B05FCE"/>
    <w:rsid w:val="00B063A6"/>
    <w:rsid w:val="00B06E12"/>
    <w:rsid w:val="00B10265"/>
    <w:rsid w:val="00B1046D"/>
    <w:rsid w:val="00B10AF4"/>
    <w:rsid w:val="00B1100B"/>
    <w:rsid w:val="00B123F3"/>
    <w:rsid w:val="00B128B0"/>
    <w:rsid w:val="00B1433E"/>
    <w:rsid w:val="00B151E0"/>
    <w:rsid w:val="00B155E3"/>
    <w:rsid w:val="00B15E38"/>
    <w:rsid w:val="00B160E9"/>
    <w:rsid w:val="00B1650A"/>
    <w:rsid w:val="00B1674B"/>
    <w:rsid w:val="00B169A4"/>
    <w:rsid w:val="00B16DC4"/>
    <w:rsid w:val="00B17780"/>
    <w:rsid w:val="00B17961"/>
    <w:rsid w:val="00B203D4"/>
    <w:rsid w:val="00B20778"/>
    <w:rsid w:val="00B2097A"/>
    <w:rsid w:val="00B20DF6"/>
    <w:rsid w:val="00B21245"/>
    <w:rsid w:val="00B2143B"/>
    <w:rsid w:val="00B215E6"/>
    <w:rsid w:val="00B216AC"/>
    <w:rsid w:val="00B22756"/>
    <w:rsid w:val="00B23D08"/>
    <w:rsid w:val="00B2425D"/>
    <w:rsid w:val="00B26237"/>
    <w:rsid w:val="00B2626C"/>
    <w:rsid w:val="00B265A6"/>
    <w:rsid w:val="00B26604"/>
    <w:rsid w:val="00B26C47"/>
    <w:rsid w:val="00B26D4F"/>
    <w:rsid w:val="00B272B0"/>
    <w:rsid w:val="00B275E2"/>
    <w:rsid w:val="00B3035F"/>
    <w:rsid w:val="00B30974"/>
    <w:rsid w:val="00B30B79"/>
    <w:rsid w:val="00B311DB"/>
    <w:rsid w:val="00B3130F"/>
    <w:rsid w:val="00B313DD"/>
    <w:rsid w:val="00B3147A"/>
    <w:rsid w:val="00B31F46"/>
    <w:rsid w:val="00B327B3"/>
    <w:rsid w:val="00B32E09"/>
    <w:rsid w:val="00B3388A"/>
    <w:rsid w:val="00B33A3A"/>
    <w:rsid w:val="00B33A59"/>
    <w:rsid w:val="00B33F8E"/>
    <w:rsid w:val="00B3473B"/>
    <w:rsid w:val="00B347CE"/>
    <w:rsid w:val="00B354C3"/>
    <w:rsid w:val="00B357DD"/>
    <w:rsid w:val="00B3584A"/>
    <w:rsid w:val="00B3586D"/>
    <w:rsid w:val="00B358A3"/>
    <w:rsid w:val="00B35C56"/>
    <w:rsid w:val="00B3654E"/>
    <w:rsid w:val="00B3679A"/>
    <w:rsid w:val="00B36CC8"/>
    <w:rsid w:val="00B37417"/>
    <w:rsid w:val="00B37C6B"/>
    <w:rsid w:val="00B37D97"/>
    <w:rsid w:val="00B37E09"/>
    <w:rsid w:val="00B37F2C"/>
    <w:rsid w:val="00B40483"/>
    <w:rsid w:val="00B40BBA"/>
    <w:rsid w:val="00B40C85"/>
    <w:rsid w:val="00B40F5D"/>
    <w:rsid w:val="00B41AAB"/>
    <w:rsid w:val="00B41B01"/>
    <w:rsid w:val="00B41CDC"/>
    <w:rsid w:val="00B42078"/>
    <w:rsid w:val="00B42CCA"/>
    <w:rsid w:val="00B43EDE"/>
    <w:rsid w:val="00B43F08"/>
    <w:rsid w:val="00B44011"/>
    <w:rsid w:val="00B44357"/>
    <w:rsid w:val="00B448F0"/>
    <w:rsid w:val="00B449DE"/>
    <w:rsid w:val="00B45583"/>
    <w:rsid w:val="00B45C7C"/>
    <w:rsid w:val="00B465A5"/>
    <w:rsid w:val="00B46757"/>
    <w:rsid w:val="00B468CF"/>
    <w:rsid w:val="00B46AF9"/>
    <w:rsid w:val="00B46B41"/>
    <w:rsid w:val="00B46E4A"/>
    <w:rsid w:val="00B46EDE"/>
    <w:rsid w:val="00B4730C"/>
    <w:rsid w:val="00B47459"/>
    <w:rsid w:val="00B47DBA"/>
    <w:rsid w:val="00B5024E"/>
    <w:rsid w:val="00B50C3E"/>
    <w:rsid w:val="00B51474"/>
    <w:rsid w:val="00B517D0"/>
    <w:rsid w:val="00B5184F"/>
    <w:rsid w:val="00B51A7E"/>
    <w:rsid w:val="00B51FAC"/>
    <w:rsid w:val="00B5227F"/>
    <w:rsid w:val="00B52B9A"/>
    <w:rsid w:val="00B52BF8"/>
    <w:rsid w:val="00B54260"/>
    <w:rsid w:val="00B5581E"/>
    <w:rsid w:val="00B55A5B"/>
    <w:rsid w:val="00B55E5D"/>
    <w:rsid w:val="00B5762D"/>
    <w:rsid w:val="00B577F2"/>
    <w:rsid w:val="00B57A3C"/>
    <w:rsid w:val="00B57B28"/>
    <w:rsid w:val="00B57BC2"/>
    <w:rsid w:val="00B604E3"/>
    <w:rsid w:val="00B60B63"/>
    <w:rsid w:val="00B612AB"/>
    <w:rsid w:val="00B623DE"/>
    <w:rsid w:val="00B62591"/>
    <w:rsid w:val="00B62753"/>
    <w:rsid w:val="00B62763"/>
    <w:rsid w:val="00B635B0"/>
    <w:rsid w:val="00B641E0"/>
    <w:rsid w:val="00B64910"/>
    <w:rsid w:val="00B65966"/>
    <w:rsid w:val="00B65B07"/>
    <w:rsid w:val="00B65D68"/>
    <w:rsid w:val="00B65E09"/>
    <w:rsid w:val="00B6611F"/>
    <w:rsid w:val="00B661F1"/>
    <w:rsid w:val="00B662FF"/>
    <w:rsid w:val="00B66A19"/>
    <w:rsid w:val="00B67F55"/>
    <w:rsid w:val="00B707C2"/>
    <w:rsid w:val="00B70A28"/>
    <w:rsid w:val="00B70FF1"/>
    <w:rsid w:val="00B71768"/>
    <w:rsid w:val="00B71A85"/>
    <w:rsid w:val="00B72343"/>
    <w:rsid w:val="00B724FF"/>
    <w:rsid w:val="00B72F30"/>
    <w:rsid w:val="00B736AD"/>
    <w:rsid w:val="00B7416B"/>
    <w:rsid w:val="00B74497"/>
    <w:rsid w:val="00B744F3"/>
    <w:rsid w:val="00B746CF"/>
    <w:rsid w:val="00B74CAB"/>
    <w:rsid w:val="00B74F7C"/>
    <w:rsid w:val="00B76359"/>
    <w:rsid w:val="00B76692"/>
    <w:rsid w:val="00B76912"/>
    <w:rsid w:val="00B76CE5"/>
    <w:rsid w:val="00B773BB"/>
    <w:rsid w:val="00B77A31"/>
    <w:rsid w:val="00B77ED9"/>
    <w:rsid w:val="00B80074"/>
    <w:rsid w:val="00B813F7"/>
    <w:rsid w:val="00B81839"/>
    <w:rsid w:val="00B819E5"/>
    <w:rsid w:val="00B81A05"/>
    <w:rsid w:val="00B81BB3"/>
    <w:rsid w:val="00B821EA"/>
    <w:rsid w:val="00B82E3A"/>
    <w:rsid w:val="00B834C0"/>
    <w:rsid w:val="00B83ECD"/>
    <w:rsid w:val="00B83F83"/>
    <w:rsid w:val="00B84068"/>
    <w:rsid w:val="00B843F7"/>
    <w:rsid w:val="00B84686"/>
    <w:rsid w:val="00B84F46"/>
    <w:rsid w:val="00B85648"/>
    <w:rsid w:val="00B86D68"/>
    <w:rsid w:val="00B86EEA"/>
    <w:rsid w:val="00B8715F"/>
    <w:rsid w:val="00B8733F"/>
    <w:rsid w:val="00B877CA"/>
    <w:rsid w:val="00B87C23"/>
    <w:rsid w:val="00B90172"/>
    <w:rsid w:val="00B9069F"/>
    <w:rsid w:val="00B90738"/>
    <w:rsid w:val="00B90B72"/>
    <w:rsid w:val="00B90E11"/>
    <w:rsid w:val="00B91988"/>
    <w:rsid w:val="00B9201C"/>
    <w:rsid w:val="00B92D6B"/>
    <w:rsid w:val="00B92DF6"/>
    <w:rsid w:val="00B930E9"/>
    <w:rsid w:val="00B934D9"/>
    <w:rsid w:val="00B93665"/>
    <w:rsid w:val="00B93AF5"/>
    <w:rsid w:val="00B93C80"/>
    <w:rsid w:val="00B94341"/>
    <w:rsid w:val="00B94B69"/>
    <w:rsid w:val="00B95927"/>
    <w:rsid w:val="00B95C7F"/>
    <w:rsid w:val="00B95D81"/>
    <w:rsid w:val="00B965D0"/>
    <w:rsid w:val="00B96F81"/>
    <w:rsid w:val="00B9757D"/>
    <w:rsid w:val="00BA0044"/>
    <w:rsid w:val="00BA0DF1"/>
    <w:rsid w:val="00BA12AA"/>
    <w:rsid w:val="00BA167E"/>
    <w:rsid w:val="00BA1CCF"/>
    <w:rsid w:val="00BA34D3"/>
    <w:rsid w:val="00BA3580"/>
    <w:rsid w:val="00BA380E"/>
    <w:rsid w:val="00BA3939"/>
    <w:rsid w:val="00BA39C3"/>
    <w:rsid w:val="00BA3DE2"/>
    <w:rsid w:val="00BA4306"/>
    <w:rsid w:val="00BA4AB6"/>
    <w:rsid w:val="00BA4EE2"/>
    <w:rsid w:val="00BA51D6"/>
    <w:rsid w:val="00BA5857"/>
    <w:rsid w:val="00BA5C62"/>
    <w:rsid w:val="00BA5C8B"/>
    <w:rsid w:val="00BA5D3D"/>
    <w:rsid w:val="00BA6B39"/>
    <w:rsid w:val="00BA6BAB"/>
    <w:rsid w:val="00BA6E53"/>
    <w:rsid w:val="00BA7C25"/>
    <w:rsid w:val="00BA7C8F"/>
    <w:rsid w:val="00BA7E10"/>
    <w:rsid w:val="00BB0C81"/>
    <w:rsid w:val="00BB1E21"/>
    <w:rsid w:val="00BB1E56"/>
    <w:rsid w:val="00BB1ECA"/>
    <w:rsid w:val="00BB1F6D"/>
    <w:rsid w:val="00BB24B1"/>
    <w:rsid w:val="00BB2841"/>
    <w:rsid w:val="00BB2E05"/>
    <w:rsid w:val="00BB2FA8"/>
    <w:rsid w:val="00BB400C"/>
    <w:rsid w:val="00BB45DF"/>
    <w:rsid w:val="00BB471A"/>
    <w:rsid w:val="00BB491D"/>
    <w:rsid w:val="00BB493E"/>
    <w:rsid w:val="00BB57FE"/>
    <w:rsid w:val="00BB6722"/>
    <w:rsid w:val="00BB6CD6"/>
    <w:rsid w:val="00BB6F4F"/>
    <w:rsid w:val="00BB7231"/>
    <w:rsid w:val="00BB7778"/>
    <w:rsid w:val="00BB7E15"/>
    <w:rsid w:val="00BC08E8"/>
    <w:rsid w:val="00BC1302"/>
    <w:rsid w:val="00BC138D"/>
    <w:rsid w:val="00BC1684"/>
    <w:rsid w:val="00BC1D19"/>
    <w:rsid w:val="00BC2232"/>
    <w:rsid w:val="00BC2697"/>
    <w:rsid w:val="00BC2DCB"/>
    <w:rsid w:val="00BC30BC"/>
    <w:rsid w:val="00BC45DB"/>
    <w:rsid w:val="00BC4DBC"/>
    <w:rsid w:val="00BC62B8"/>
    <w:rsid w:val="00BC6979"/>
    <w:rsid w:val="00BC6C2B"/>
    <w:rsid w:val="00BC6F82"/>
    <w:rsid w:val="00BC7FFD"/>
    <w:rsid w:val="00BD00EB"/>
    <w:rsid w:val="00BD0120"/>
    <w:rsid w:val="00BD1170"/>
    <w:rsid w:val="00BD21A7"/>
    <w:rsid w:val="00BD2248"/>
    <w:rsid w:val="00BD2B7F"/>
    <w:rsid w:val="00BD2D62"/>
    <w:rsid w:val="00BD32B2"/>
    <w:rsid w:val="00BD36B5"/>
    <w:rsid w:val="00BD3D45"/>
    <w:rsid w:val="00BD49DA"/>
    <w:rsid w:val="00BD5502"/>
    <w:rsid w:val="00BD5B3C"/>
    <w:rsid w:val="00BD5E77"/>
    <w:rsid w:val="00BD69FB"/>
    <w:rsid w:val="00BD6C60"/>
    <w:rsid w:val="00BD6C8B"/>
    <w:rsid w:val="00BD7035"/>
    <w:rsid w:val="00BD7C77"/>
    <w:rsid w:val="00BD7DA3"/>
    <w:rsid w:val="00BE06CA"/>
    <w:rsid w:val="00BE0805"/>
    <w:rsid w:val="00BE0BF9"/>
    <w:rsid w:val="00BE0F72"/>
    <w:rsid w:val="00BE1024"/>
    <w:rsid w:val="00BE146D"/>
    <w:rsid w:val="00BE1695"/>
    <w:rsid w:val="00BE17DC"/>
    <w:rsid w:val="00BE1C3B"/>
    <w:rsid w:val="00BE2217"/>
    <w:rsid w:val="00BE2C52"/>
    <w:rsid w:val="00BE312B"/>
    <w:rsid w:val="00BE387F"/>
    <w:rsid w:val="00BE38BF"/>
    <w:rsid w:val="00BE3E72"/>
    <w:rsid w:val="00BE3F3B"/>
    <w:rsid w:val="00BE447C"/>
    <w:rsid w:val="00BE56A2"/>
    <w:rsid w:val="00BE593E"/>
    <w:rsid w:val="00BE5B41"/>
    <w:rsid w:val="00BE5EDA"/>
    <w:rsid w:val="00BE75BD"/>
    <w:rsid w:val="00BF0162"/>
    <w:rsid w:val="00BF0479"/>
    <w:rsid w:val="00BF07CB"/>
    <w:rsid w:val="00BF080B"/>
    <w:rsid w:val="00BF092C"/>
    <w:rsid w:val="00BF12F4"/>
    <w:rsid w:val="00BF318D"/>
    <w:rsid w:val="00BF3458"/>
    <w:rsid w:val="00BF3C15"/>
    <w:rsid w:val="00BF4B3B"/>
    <w:rsid w:val="00BF4D69"/>
    <w:rsid w:val="00BF5031"/>
    <w:rsid w:val="00BF5BAD"/>
    <w:rsid w:val="00BF5E55"/>
    <w:rsid w:val="00BF66E8"/>
    <w:rsid w:val="00BF6BF6"/>
    <w:rsid w:val="00C0112B"/>
    <w:rsid w:val="00C01717"/>
    <w:rsid w:val="00C01913"/>
    <w:rsid w:val="00C02849"/>
    <w:rsid w:val="00C029E4"/>
    <w:rsid w:val="00C02E32"/>
    <w:rsid w:val="00C0489A"/>
    <w:rsid w:val="00C04F00"/>
    <w:rsid w:val="00C05012"/>
    <w:rsid w:val="00C0592F"/>
    <w:rsid w:val="00C060AC"/>
    <w:rsid w:val="00C06334"/>
    <w:rsid w:val="00C06685"/>
    <w:rsid w:val="00C06C7C"/>
    <w:rsid w:val="00C07478"/>
    <w:rsid w:val="00C114B9"/>
    <w:rsid w:val="00C115C3"/>
    <w:rsid w:val="00C116A0"/>
    <w:rsid w:val="00C11B22"/>
    <w:rsid w:val="00C12101"/>
    <w:rsid w:val="00C12518"/>
    <w:rsid w:val="00C13B71"/>
    <w:rsid w:val="00C148CC"/>
    <w:rsid w:val="00C14EF2"/>
    <w:rsid w:val="00C159C4"/>
    <w:rsid w:val="00C1602A"/>
    <w:rsid w:val="00C16164"/>
    <w:rsid w:val="00C161AA"/>
    <w:rsid w:val="00C16235"/>
    <w:rsid w:val="00C1660E"/>
    <w:rsid w:val="00C16738"/>
    <w:rsid w:val="00C1725E"/>
    <w:rsid w:val="00C174B8"/>
    <w:rsid w:val="00C17862"/>
    <w:rsid w:val="00C2057E"/>
    <w:rsid w:val="00C206DE"/>
    <w:rsid w:val="00C2074F"/>
    <w:rsid w:val="00C20A43"/>
    <w:rsid w:val="00C2111F"/>
    <w:rsid w:val="00C2113C"/>
    <w:rsid w:val="00C21AD1"/>
    <w:rsid w:val="00C2268C"/>
    <w:rsid w:val="00C22A57"/>
    <w:rsid w:val="00C22D76"/>
    <w:rsid w:val="00C23058"/>
    <w:rsid w:val="00C2309A"/>
    <w:rsid w:val="00C235FB"/>
    <w:rsid w:val="00C2398C"/>
    <w:rsid w:val="00C23C35"/>
    <w:rsid w:val="00C24628"/>
    <w:rsid w:val="00C2494A"/>
    <w:rsid w:val="00C24D5B"/>
    <w:rsid w:val="00C252DC"/>
    <w:rsid w:val="00C2537C"/>
    <w:rsid w:val="00C253BC"/>
    <w:rsid w:val="00C25565"/>
    <w:rsid w:val="00C25BB7"/>
    <w:rsid w:val="00C25BC5"/>
    <w:rsid w:val="00C26691"/>
    <w:rsid w:val="00C26A19"/>
    <w:rsid w:val="00C2744B"/>
    <w:rsid w:val="00C279F5"/>
    <w:rsid w:val="00C27BCC"/>
    <w:rsid w:val="00C27C04"/>
    <w:rsid w:val="00C30D37"/>
    <w:rsid w:val="00C30DE0"/>
    <w:rsid w:val="00C310F2"/>
    <w:rsid w:val="00C3189F"/>
    <w:rsid w:val="00C3191B"/>
    <w:rsid w:val="00C31D6A"/>
    <w:rsid w:val="00C321FA"/>
    <w:rsid w:val="00C32E3D"/>
    <w:rsid w:val="00C32FC5"/>
    <w:rsid w:val="00C32FFC"/>
    <w:rsid w:val="00C335E1"/>
    <w:rsid w:val="00C33C4A"/>
    <w:rsid w:val="00C340C5"/>
    <w:rsid w:val="00C3548B"/>
    <w:rsid w:val="00C3548C"/>
    <w:rsid w:val="00C35A08"/>
    <w:rsid w:val="00C36375"/>
    <w:rsid w:val="00C36BA6"/>
    <w:rsid w:val="00C36F02"/>
    <w:rsid w:val="00C37137"/>
    <w:rsid w:val="00C37905"/>
    <w:rsid w:val="00C37B07"/>
    <w:rsid w:val="00C40987"/>
    <w:rsid w:val="00C40D9C"/>
    <w:rsid w:val="00C41823"/>
    <w:rsid w:val="00C41B52"/>
    <w:rsid w:val="00C41C74"/>
    <w:rsid w:val="00C41D5C"/>
    <w:rsid w:val="00C424C7"/>
    <w:rsid w:val="00C433A0"/>
    <w:rsid w:val="00C43AFB"/>
    <w:rsid w:val="00C43D7E"/>
    <w:rsid w:val="00C43EAD"/>
    <w:rsid w:val="00C445CB"/>
    <w:rsid w:val="00C448BE"/>
    <w:rsid w:val="00C44B61"/>
    <w:rsid w:val="00C450CE"/>
    <w:rsid w:val="00C451E6"/>
    <w:rsid w:val="00C453B1"/>
    <w:rsid w:val="00C465C8"/>
    <w:rsid w:val="00C46E83"/>
    <w:rsid w:val="00C46EDF"/>
    <w:rsid w:val="00C47226"/>
    <w:rsid w:val="00C47285"/>
    <w:rsid w:val="00C472C2"/>
    <w:rsid w:val="00C472D4"/>
    <w:rsid w:val="00C475BB"/>
    <w:rsid w:val="00C4769C"/>
    <w:rsid w:val="00C47BD3"/>
    <w:rsid w:val="00C47D08"/>
    <w:rsid w:val="00C47F4D"/>
    <w:rsid w:val="00C501A5"/>
    <w:rsid w:val="00C50770"/>
    <w:rsid w:val="00C50D7E"/>
    <w:rsid w:val="00C50F81"/>
    <w:rsid w:val="00C5189A"/>
    <w:rsid w:val="00C51A90"/>
    <w:rsid w:val="00C51E6B"/>
    <w:rsid w:val="00C521DB"/>
    <w:rsid w:val="00C5231D"/>
    <w:rsid w:val="00C5235D"/>
    <w:rsid w:val="00C52741"/>
    <w:rsid w:val="00C52D39"/>
    <w:rsid w:val="00C53CAA"/>
    <w:rsid w:val="00C54279"/>
    <w:rsid w:val="00C545EA"/>
    <w:rsid w:val="00C550DB"/>
    <w:rsid w:val="00C552D1"/>
    <w:rsid w:val="00C55412"/>
    <w:rsid w:val="00C561AB"/>
    <w:rsid w:val="00C56315"/>
    <w:rsid w:val="00C57614"/>
    <w:rsid w:val="00C60D4F"/>
    <w:rsid w:val="00C61101"/>
    <w:rsid w:val="00C61840"/>
    <w:rsid w:val="00C61ED7"/>
    <w:rsid w:val="00C624F5"/>
    <w:rsid w:val="00C62847"/>
    <w:rsid w:val="00C62AF9"/>
    <w:rsid w:val="00C63D79"/>
    <w:rsid w:val="00C6410B"/>
    <w:rsid w:val="00C64275"/>
    <w:rsid w:val="00C64287"/>
    <w:rsid w:val="00C644C4"/>
    <w:rsid w:val="00C64D70"/>
    <w:rsid w:val="00C6576F"/>
    <w:rsid w:val="00C658C0"/>
    <w:rsid w:val="00C66635"/>
    <w:rsid w:val="00C671B3"/>
    <w:rsid w:val="00C6793F"/>
    <w:rsid w:val="00C67FBD"/>
    <w:rsid w:val="00C714C5"/>
    <w:rsid w:val="00C71576"/>
    <w:rsid w:val="00C71A67"/>
    <w:rsid w:val="00C720DD"/>
    <w:rsid w:val="00C72E3B"/>
    <w:rsid w:val="00C731D5"/>
    <w:rsid w:val="00C740BE"/>
    <w:rsid w:val="00C744F2"/>
    <w:rsid w:val="00C74B0F"/>
    <w:rsid w:val="00C74C13"/>
    <w:rsid w:val="00C74C89"/>
    <w:rsid w:val="00C7533B"/>
    <w:rsid w:val="00C756CA"/>
    <w:rsid w:val="00C759D7"/>
    <w:rsid w:val="00C75E89"/>
    <w:rsid w:val="00C764F2"/>
    <w:rsid w:val="00C769E3"/>
    <w:rsid w:val="00C76EB7"/>
    <w:rsid w:val="00C77111"/>
    <w:rsid w:val="00C77595"/>
    <w:rsid w:val="00C778E7"/>
    <w:rsid w:val="00C77B79"/>
    <w:rsid w:val="00C77B8A"/>
    <w:rsid w:val="00C80639"/>
    <w:rsid w:val="00C80B69"/>
    <w:rsid w:val="00C80D9C"/>
    <w:rsid w:val="00C8129F"/>
    <w:rsid w:val="00C81716"/>
    <w:rsid w:val="00C81815"/>
    <w:rsid w:val="00C835C2"/>
    <w:rsid w:val="00C83E4F"/>
    <w:rsid w:val="00C846E9"/>
    <w:rsid w:val="00C84A08"/>
    <w:rsid w:val="00C84AE4"/>
    <w:rsid w:val="00C8558E"/>
    <w:rsid w:val="00C857E1"/>
    <w:rsid w:val="00C859C0"/>
    <w:rsid w:val="00C8652D"/>
    <w:rsid w:val="00C86DA4"/>
    <w:rsid w:val="00C8771C"/>
    <w:rsid w:val="00C87858"/>
    <w:rsid w:val="00C87EF8"/>
    <w:rsid w:val="00C90045"/>
    <w:rsid w:val="00C9065D"/>
    <w:rsid w:val="00C90840"/>
    <w:rsid w:val="00C90C00"/>
    <w:rsid w:val="00C9105E"/>
    <w:rsid w:val="00C91076"/>
    <w:rsid w:val="00C9124A"/>
    <w:rsid w:val="00C9128F"/>
    <w:rsid w:val="00C91883"/>
    <w:rsid w:val="00C9197C"/>
    <w:rsid w:val="00C91F64"/>
    <w:rsid w:val="00C92527"/>
    <w:rsid w:val="00C92FE6"/>
    <w:rsid w:val="00C93372"/>
    <w:rsid w:val="00C9343D"/>
    <w:rsid w:val="00C934F5"/>
    <w:rsid w:val="00C946D5"/>
    <w:rsid w:val="00C9488D"/>
    <w:rsid w:val="00C94EAA"/>
    <w:rsid w:val="00C9535B"/>
    <w:rsid w:val="00C957AF"/>
    <w:rsid w:val="00C96C74"/>
    <w:rsid w:val="00C974BC"/>
    <w:rsid w:val="00C97D09"/>
    <w:rsid w:val="00CA03E1"/>
    <w:rsid w:val="00CA07D5"/>
    <w:rsid w:val="00CA1B9B"/>
    <w:rsid w:val="00CA213F"/>
    <w:rsid w:val="00CA28EA"/>
    <w:rsid w:val="00CA2AE2"/>
    <w:rsid w:val="00CA2B87"/>
    <w:rsid w:val="00CA2C76"/>
    <w:rsid w:val="00CA2E39"/>
    <w:rsid w:val="00CA2E71"/>
    <w:rsid w:val="00CA3A49"/>
    <w:rsid w:val="00CA3EA0"/>
    <w:rsid w:val="00CA4A85"/>
    <w:rsid w:val="00CA50CF"/>
    <w:rsid w:val="00CA514E"/>
    <w:rsid w:val="00CA5167"/>
    <w:rsid w:val="00CA65A1"/>
    <w:rsid w:val="00CA6DB9"/>
    <w:rsid w:val="00CA7416"/>
    <w:rsid w:val="00CA7763"/>
    <w:rsid w:val="00CA7BFE"/>
    <w:rsid w:val="00CA7F93"/>
    <w:rsid w:val="00CB053D"/>
    <w:rsid w:val="00CB0687"/>
    <w:rsid w:val="00CB09F2"/>
    <w:rsid w:val="00CB26C9"/>
    <w:rsid w:val="00CB2CE6"/>
    <w:rsid w:val="00CB3072"/>
    <w:rsid w:val="00CB39EB"/>
    <w:rsid w:val="00CB479F"/>
    <w:rsid w:val="00CB56B0"/>
    <w:rsid w:val="00CB5812"/>
    <w:rsid w:val="00CB5AFB"/>
    <w:rsid w:val="00CB64D9"/>
    <w:rsid w:val="00CB727D"/>
    <w:rsid w:val="00CB75E8"/>
    <w:rsid w:val="00CB7CDD"/>
    <w:rsid w:val="00CC0021"/>
    <w:rsid w:val="00CC0A9A"/>
    <w:rsid w:val="00CC204E"/>
    <w:rsid w:val="00CC2AEB"/>
    <w:rsid w:val="00CC36A0"/>
    <w:rsid w:val="00CC374D"/>
    <w:rsid w:val="00CC43DD"/>
    <w:rsid w:val="00CC46E0"/>
    <w:rsid w:val="00CC49BF"/>
    <w:rsid w:val="00CC4EF6"/>
    <w:rsid w:val="00CC57D3"/>
    <w:rsid w:val="00CC5B31"/>
    <w:rsid w:val="00CC5C4A"/>
    <w:rsid w:val="00CC67B6"/>
    <w:rsid w:val="00CC68A9"/>
    <w:rsid w:val="00CC68AF"/>
    <w:rsid w:val="00CC6CE1"/>
    <w:rsid w:val="00CC6EF0"/>
    <w:rsid w:val="00CC7096"/>
    <w:rsid w:val="00CD087B"/>
    <w:rsid w:val="00CD0C05"/>
    <w:rsid w:val="00CD0FB6"/>
    <w:rsid w:val="00CD111F"/>
    <w:rsid w:val="00CD129A"/>
    <w:rsid w:val="00CD147B"/>
    <w:rsid w:val="00CD2734"/>
    <w:rsid w:val="00CD27A0"/>
    <w:rsid w:val="00CD2CC3"/>
    <w:rsid w:val="00CD301D"/>
    <w:rsid w:val="00CD3895"/>
    <w:rsid w:val="00CD630E"/>
    <w:rsid w:val="00CD6F29"/>
    <w:rsid w:val="00CD6FDE"/>
    <w:rsid w:val="00CD7631"/>
    <w:rsid w:val="00CD7689"/>
    <w:rsid w:val="00CD7D0D"/>
    <w:rsid w:val="00CD7D14"/>
    <w:rsid w:val="00CE00D7"/>
    <w:rsid w:val="00CE04E5"/>
    <w:rsid w:val="00CE059E"/>
    <w:rsid w:val="00CE0A43"/>
    <w:rsid w:val="00CE0FC0"/>
    <w:rsid w:val="00CE13F3"/>
    <w:rsid w:val="00CE1515"/>
    <w:rsid w:val="00CE18E1"/>
    <w:rsid w:val="00CE1E33"/>
    <w:rsid w:val="00CE1FED"/>
    <w:rsid w:val="00CE203D"/>
    <w:rsid w:val="00CE2528"/>
    <w:rsid w:val="00CE2661"/>
    <w:rsid w:val="00CE28C4"/>
    <w:rsid w:val="00CE2AC2"/>
    <w:rsid w:val="00CE2E83"/>
    <w:rsid w:val="00CE2F41"/>
    <w:rsid w:val="00CE30C2"/>
    <w:rsid w:val="00CE30E5"/>
    <w:rsid w:val="00CE3F1A"/>
    <w:rsid w:val="00CE4C00"/>
    <w:rsid w:val="00CE4D78"/>
    <w:rsid w:val="00CE59D8"/>
    <w:rsid w:val="00CE6452"/>
    <w:rsid w:val="00CE665B"/>
    <w:rsid w:val="00CE6C11"/>
    <w:rsid w:val="00CE6CC4"/>
    <w:rsid w:val="00CE752B"/>
    <w:rsid w:val="00CF05EE"/>
    <w:rsid w:val="00CF075F"/>
    <w:rsid w:val="00CF09CA"/>
    <w:rsid w:val="00CF13F5"/>
    <w:rsid w:val="00CF1791"/>
    <w:rsid w:val="00CF1C10"/>
    <w:rsid w:val="00CF2AF0"/>
    <w:rsid w:val="00CF3E4C"/>
    <w:rsid w:val="00CF3FDD"/>
    <w:rsid w:val="00CF41C3"/>
    <w:rsid w:val="00CF4D7B"/>
    <w:rsid w:val="00CF4F27"/>
    <w:rsid w:val="00CF62BE"/>
    <w:rsid w:val="00CF63C0"/>
    <w:rsid w:val="00CF64D8"/>
    <w:rsid w:val="00CF66B2"/>
    <w:rsid w:val="00CF6715"/>
    <w:rsid w:val="00CF69AF"/>
    <w:rsid w:val="00CF6D9C"/>
    <w:rsid w:val="00CF7537"/>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4010"/>
    <w:rsid w:val="00D04748"/>
    <w:rsid w:val="00D05717"/>
    <w:rsid w:val="00D06326"/>
    <w:rsid w:val="00D06422"/>
    <w:rsid w:val="00D0651D"/>
    <w:rsid w:val="00D0674F"/>
    <w:rsid w:val="00D07F2E"/>
    <w:rsid w:val="00D101FE"/>
    <w:rsid w:val="00D109AA"/>
    <w:rsid w:val="00D10F63"/>
    <w:rsid w:val="00D11B14"/>
    <w:rsid w:val="00D12119"/>
    <w:rsid w:val="00D12185"/>
    <w:rsid w:val="00D12CF0"/>
    <w:rsid w:val="00D12D7A"/>
    <w:rsid w:val="00D13049"/>
    <w:rsid w:val="00D14540"/>
    <w:rsid w:val="00D14F3E"/>
    <w:rsid w:val="00D153AA"/>
    <w:rsid w:val="00D1608F"/>
    <w:rsid w:val="00D1708A"/>
    <w:rsid w:val="00D173B4"/>
    <w:rsid w:val="00D17896"/>
    <w:rsid w:val="00D17E29"/>
    <w:rsid w:val="00D2001A"/>
    <w:rsid w:val="00D20259"/>
    <w:rsid w:val="00D20D10"/>
    <w:rsid w:val="00D216D1"/>
    <w:rsid w:val="00D217AB"/>
    <w:rsid w:val="00D21815"/>
    <w:rsid w:val="00D21E13"/>
    <w:rsid w:val="00D2248A"/>
    <w:rsid w:val="00D22644"/>
    <w:rsid w:val="00D22938"/>
    <w:rsid w:val="00D23676"/>
    <w:rsid w:val="00D25270"/>
    <w:rsid w:val="00D253A9"/>
    <w:rsid w:val="00D25704"/>
    <w:rsid w:val="00D2572F"/>
    <w:rsid w:val="00D257B7"/>
    <w:rsid w:val="00D257F4"/>
    <w:rsid w:val="00D25D1B"/>
    <w:rsid w:val="00D265A3"/>
    <w:rsid w:val="00D2674F"/>
    <w:rsid w:val="00D272FE"/>
    <w:rsid w:val="00D2731E"/>
    <w:rsid w:val="00D30494"/>
    <w:rsid w:val="00D30F23"/>
    <w:rsid w:val="00D318B7"/>
    <w:rsid w:val="00D31B3B"/>
    <w:rsid w:val="00D31DF5"/>
    <w:rsid w:val="00D32D68"/>
    <w:rsid w:val="00D32F2E"/>
    <w:rsid w:val="00D337A0"/>
    <w:rsid w:val="00D33A83"/>
    <w:rsid w:val="00D33D84"/>
    <w:rsid w:val="00D344B4"/>
    <w:rsid w:val="00D34A29"/>
    <w:rsid w:val="00D35657"/>
    <w:rsid w:val="00D35900"/>
    <w:rsid w:val="00D35BD9"/>
    <w:rsid w:val="00D35D76"/>
    <w:rsid w:val="00D369FD"/>
    <w:rsid w:val="00D36B19"/>
    <w:rsid w:val="00D36E93"/>
    <w:rsid w:val="00D372EF"/>
    <w:rsid w:val="00D378C1"/>
    <w:rsid w:val="00D37DB8"/>
    <w:rsid w:val="00D37E9F"/>
    <w:rsid w:val="00D4006E"/>
    <w:rsid w:val="00D40CC6"/>
    <w:rsid w:val="00D40D10"/>
    <w:rsid w:val="00D41AA4"/>
    <w:rsid w:val="00D422B4"/>
    <w:rsid w:val="00D42353"/>
    <w:rsid w:val="00D42478"/>
    <w:rsid w:val="00D436B3"/>
    <w:rsid w:val="00D43D63"/>
    <w:rsid w:val="00D43EE7"/>
    <w:rsid w:val="00D446ED"/>
    <w:rsid w:val="00D4514B"/>
    <w:rsid w:val="00D4583E"/>
    <w:rsid w:val="00D45BF7"/>
    <w:rsid w:val="00D469C6"/>
    <w:rsid w:val="00D46E54"/>
    <w:rsid w:val="00D47599"/>
    <w:rsid w:val="00D50D1D"/>
    <w:rsid w:val="00D5112B"/>
    <w:rsid w:val="00D5167C"/>
    <w:rsid w:val="00D5202A"/>
    <w:rsid w:val="00D5263B"/>
    <w:rsid w:val="00D52725"/>
    <w:rsid w:val="00D52EEE"/>
    <w:rsid w:val="00D534C6"/>
    <w:rsid w:val="00D537E3"/>
    <w:rsid w:val="00D53C23"/>
    <w:rsid w:val="00D5418E"/>
    <w:rsid w:val="00D54644"/>
    <w:rsid w:val="00D54FBA"/>
    <w:rsid w:val="00D551AD"/>
    <w:rsid w:val="00D55314"/>
    <w:rsid w:val="00D55BB4"/>
    <w:rsid w:val="00D563F7"/>
    <w:rsid w:val="00D56526"/>
    <w:rsid w:val="00D57B37"/>
    <w:rsid w:val="00D601A5"/>
    <w:rsid w:val="00D6031D"/>
    <w:rsid w:val="00D60B4E"/>
    <w:rsid w:val="00D61BB0"/>
    <w:rsid w:val="00D622E1"/>
    <w:rsid w:val="00D624CC"/>
    <w:rsid w:val="00D6278F"/>
    <w:rsid w:val="00D634AF"/>
    <w:rsid w:val="00D63669"/>
    <w:rsid w:val="00D63723"/>
    <w:rsid w:val="00D6416F"/>
    <w:rsid w:val="00D643CE"/>
    <w:rsid w:val="00D64D59"/>
    <w:rsid w:val="00D64D83"/>
    <w:rsid w:val="00D64E08"/>
    <w:rsid w:val="00D65023"/>
    <w:rsid w:val="00D655A6"/>
    <w:rsid w:val="00D655DB"/>
    <w:rsid w:val="00D65E90"/>
    <w:rsid w:val="00D664EC"/>
    <w:rsid w:val="00D66914"/>
    <w:rsid w:val="00D66ECB"/>
    <w:rsid w:val="00D700F6"/>
    <w:rsid w:val="00D7010A"/>
    <w:rsid w:val="00D7086C"/>
    <w:rsid w:val="00D70BBE"/>
    <w:rsid w:val="00D70D84"/>
    <w:rsid w:val="00D71373"/>
    <w:rsid w:val="00D71465"/>
    <w:rsid w:val="00D71A00"/>
    <w:rsid w:val="00D71CEA"/>
    <w:rsid w:val="00D72185"/>
    <w:rsid w:val="00D7273E"/>
    <w:rsid w:val="00D72800"/>
    <w:rsid w:val="00D72905"/>
    <w:rsid w:val="00D72ECF"/>
    <w:rsid w:val="00D73576"/>
    <w:rsid w:val="00D736C0"/>
    <w:rsid w:val="00D7496B"/>
    <w:rsid w:val="00D74DBE"/>
    <w:rsid w:val="00D74E4C"/>
    <w:rsid w:val="00D75613"/>
    <w:rsid w:val="00D757C0"/>
    <w:rsid w:val="00D75ACF"/>
    <w:rsid w:val="00D75CAB"/>
    <w:rsid w:val="00D76BA8"/>
    <w:rsid w:val="00D76C27"/>
    <w:rsid w:val="00D76FBF"/>
    <w:rsid w:val="00D77BF5"/>
    <w:rsid w:val="00D8099A"/>
    <w:rsid w:val="00D809D1"/>
    <w:rsid w:val="00D80EDF"/>
    <w:rsid w:val="00D81005"/>
    <w:rsid w:val="00D81364"/>
    <w:rsid w:val="00D8145E"/>
    <w:rsid w:val="00D814C2"/>
    <w:rsid w:val="00D822B6"/>
    <w:rsid w:val="00D82EB4"/>
    <w:rsid w:val="00D83C55"/>
    <w:rsid w:val="00D84121"/>
    <w:rsid w:val="00D8516D"/>
    <w:rsid w:val="00D854E9"/>
    <w:rsid w:val="00D85909"/>
    <w:rsid w:val="00D85B02"/>
    <w:rsid w:val="00D8622A"/>
    <w:rsid w:val="00D864D9"/>
    <w:rsid w:val="00D8664F"/>
    <w:rsid w:val="00D869D5"/>
    <w:rsid w:val="00D86BAC"/>
    <w:rsid w:val="00D86EFB"/>
    <w:rsid w:val="00D87137"/>
    <w:rsid w:val="00D873E1"/>
    <w:rsid w:val="00D87872"/>
    <w:rsid w:val="00D87AE1"/>
    <w:rsid w:val="00D87F0A"/>
    <w:rsid w:val="00D905F0"/>
    <w:rsid w:val="00D90FC5"/>
    <w:rsid w:val="00D91F2D"/>
    <w:rsid w:val="00D92787"/>
    <w:rsid w:val="00D93609"/>
    <w:rsid w:val="00D947EA"/>
    <w:rsid w:val="00D94A0F"/>
    <w:rsid w:val="00D94FAF"/>
    <w:rsid w:val="00D952F8"/>
    <w:rsid w:val="00D95648"/>
    <w:rsid w:val="00D956A3"/>
    <w:rsid w:val="00D96A9B"/>
    <w:rsid w:val="00D96B72"/>
    <w:rsid w:val="00D96CB4"/>
    <w:rsid w:val="00D96F40"/>
    <w:rsid w:val="00D9705D"/>
    <w:rsid w:val="00D970EC"/>
    <w:rsid w:val="00D97646"/>
    <w:rsid w:val="00D97EA0"/>
    <w:rsid w:val="00DA0E8B"/>
    <w:rsid w:val="00DA1A48"/>
    <w:rsid w:val="00DA1EAA"/>
    <w:rsid w:val="00DA1F00"/>
    <w:rsid w:val="00DA240B"/>
    <w:rsid w:val="00DA28A4"/>
    <w:rsid w:val="00DA31A3"/>
    <w:rsid w:val="00DA4AC5"/>
    <w:rsid w:val="00DA4D71"/>
    <w:rsid w:val="00DA4F74"/>
    <w:rsid w:val="00DA5685"/>
    <w:rsid w:val="00DA56F0"/>
    <w:rsid w:val="00DA5786"/>
    <w:rsid w:val="00DA5F25"/>
    <w:rsid w:val="00DA5F3F"/>
    <w:rsid w:val="00DA6328"/>
    <w:rsid w:val="00DA6639"/>
    <w:rsid w:val="00DA694B"/>
    <w:rsid w:val="00DA7469"/>
    <w:rsid w:val="00DA7678"/>
    <w:rsid w:val="00DB075F"/>
    <w:rsid w:val="00DB2172"/>
    <w:rsid w:val="00DB259B"/>
    <w:rsid w:val="00DB2855"/>
    <w:rsid w:val="00DB3358"/>
    <w:rsid w:val="00DB46AB"/>
    <w:rsid w:val="00DB4888"/>
    <w:rsid w:val="00DB4904"/>
    <w:rsid w:val="00DB49D6"/>
    <w:rsid w:val="00DB4B90"/>
    <w:rsid w:val="00DB4D8C"/>
    <w:rsid w:val="00DB4EC3"/>
    <w:rsid w:val="00DB6023"/>
    <w:rsid w:val="00DB61D0"/>
    <w:rsid w:val="00DB6403"/>
    <w:rsid w:val="00DB680D"/>
    <w:rsid w:val="00DC0562"/>
    <w:rsid w:val="00DC0610"/>
    <w:rsid w:val="00DC12C1"/>
    <w:rsid w:val="00DC1672"/>
    <w:rsid w:val="00DC1ACB"/>
    <w:rsid w:val="00DC1EBC"/>
    <w:rsid w:val="00DC241F"/>
    <w:rsid w:val="00DC2D44"/>
    <w:rsid w:val="00DC322E"/>
    <w:rsid w:val="00DC466C"/>
    <w:rsid w:val="00DC4972"/>
    <w:rsid w:val="00DC55F4"/>
    <w:rsid w:val="00DC5C21"/>
    <w:rsid w:val="00DC6588"/>
    <w:rsid w:val="00DC65F2"/>
    <w:rsid w:val="00DC7138"/>
    <w:rsid w:val="00DC79CA"/>
    <w:rsid w:val="00DC7A80"/>
    <w:rsid w:val="00DC7D51"/>
    <w:rsid w:val="00DC7E71"/>
    <w:rsid w:val="00DC7F4D"/>
    <w:rsid w:val="00DD06A3"/>
    <w:rsid w:val="00DD078E"/>
    <w:rsid w:val="00DD0A9B"/>
    <w:rsid w:val="00DD0C18"/>
    <w:rsid w:val="00DD0CB1"/>
    <w:rsid w:val="00DD1EB3"/>
    <w:rsid w:val="00DD1EE5"/>
    <w:rsid w:val="00DD2903"/>
    <w:rsid w:val="00DD2A43"/>
    <w:rsid w:val="00DD2DD3"/>
    <w:rsid w:val="00DD2E06"/>
    <w:rsid w:val="00DD3796"/>
    <w:rsid w:val="00DD3918"/>
    <w:rsid w:val="00DD3974"/>
    <w:rsid w:val="00DD3A3C"/>
    <w:rsid w:val="00DD4115"/>
    <w:rsid w:val="00DD47B4"/>
    <w:rsid w:val="00DD4C36"/>
    <w:rsid w:val="00DD54EA"/>
    <w:rsid w:val="00DD566C"/>
    <w:rsid w:val="00DD64A5"/>
    <w:rsid w:val="00DD65B1"/>
    <w:rsid w:val="00DD65B9"/>
    <w:rsid w:val="00DD6626"/>
    <w:rsid w:val="00DD6886"/>
    <w:rsid w:val="00DD6B03"/>
    <w:rsid w:val="00DD6BC5"/>
    <w:rsid w:val="00DD7BB2"/>
    <w:rsid w:val="00DD7FFB"/>
    <w:rsid w:val="00DE0622"/>
    <w:rsid w:val="00DE0A67"/>
    <w:rsid w:val="00DE0F49"/>
    <w:rsid w:val="00DE21D0"/>
    <w:rsid w:val="00DE2617"/>
    <w:rsid w:val="00DE2A20"/>
    <w:rsid w:val="00DE2ED5"/>
    <w:rsid w:val="00DE34DB"/>
    <w:rsid w:val="00DE34F0"/>
    <w:rsid w:val="00DE351B"/>
    <w:rsid w:val="00DE46FC"/>
    <w:rsid w:val="00DE4B65"/>
    <w:rsid w:val="00DE56F8"/>
    <w:rsid w:val="00DE57CF"/>
    <w:rsid w:val="00DE5FE3"/>
    <w:rsid w:val="00DE69DE"/>
    <w:rsid w:val="00DE6B13"/>
    <w:rsid w:val="00DE6C2F"/>
    <w:rsid w:val="00DE77F4"/>
    <w:rsid w:val="00DF00F6"/>
    <w:rsid w:val="00DF2593"/>
    <w:rsid w:val="00DF2BCD"/>
    <w:rsid w:val="00DF2F64"/>
    <w:rsid w:val="00DF43B8"/>
    <w:rsid w:val="00DF4882"/>
    <w:rsid w:val="00DF5D9C"/>
    <w:rsid w:val="00DF650D"/>
    <w:rsid w:val="00DF67FF"/>
    <w:rsid w:val="00DF6959"/>
    <w:rsid w:val="00DF7613"/>
    <w:rsid w:val="00DF76C4"/>
    <w:rsid w:val="00DF7C3C"/>
    <w:rsid w:val="00DF7E43"/>
    <w:rsid w:val="00E0014E"/>
    <w:rsid w:val="00E001C0"/>
    <w:rsid w:val="00E00674"/>
    <w:rsid w:val="00E010DA"/>
    <w:rsid w:val="00E0169D"/>
    <w:rsid w:val="00E01DB0"/>
    <w:rsid w:val="00E01EF1"/>
    <w:rsid w:val="00E022B1"/>
    <w:rsid w:val="00E0273E"/>
    <w:rsid w:val="00E02834"/>
    <w:rsid w:val="00E02F05"/>
    <w:rsid w:val="00E04DBE"/>
    <w:rsid w:val="00E05188"/>
    <w:rsid w:val="00E05A29"/>
    <w:rsid w:val="00E05EF4"/>
    <w:rsid w:val="00E11172"/>
    <w:rsid w:val="00E119C5"/>
    <w:rsid w:val="00E119D2"/>
    <w:rsid w:val="00E1213F"/>
    <w:rsid w:val="00E127C7"/>
    <w:rsid w:val="00E12E89"/>
    <w:rsid w:val="00E1327C"/>
    <w:rsid w:val="00E1390B"/>
    <w:rsid w:val="00E13E2A"/>
    <w:rsid w:val="00E14128"/>
    <w:rsid w:val="00E147FD"/>
    <w:rsid w:val="00E14F54"/>
    <w:rsid w:val="00E14FE5"/>
    <w:rsid w:val="00E15241"/>
    <w:rsid w:val="00E154F5"/>
    <w:rsid w:val="00E1569D"/>
    <w:rsid w:val="00E15CC9"/>
    <w:rsid w:val="00E16651"/>
    <w:rsid w:val="00E17A3A"/>
    <w:rsid w:val="00E20234"/>
    <w:rsid w:val="00E21395"/>
    <w:rsid w:val="00E213CC"/>
    <w:rsid w:val="00E214C2"/>
    <w:rsid w:val="00E215D7"/>
    <w:rsid w:val="00E21667"/>
    <w:rsid w:val="00E22461"/>
    <w:rsid w:val="00E224CC"/>
    <w:rsid w:val="00E2282C"/>
    <w:rsid w:val="00E22916"/>
    <w:rsid w:val="00E22D59"/>
    <w:rsid w:val="00E22E7C"/>
    <w:rsid w:val="00E23F0C"/>
    <w:rsid w:val="00E25976"/>
    <w:rsid w:val="00E25DD9"/>
    <w:rsid w:val="00E26379"/>
    <w:rsid w:val="00E27C26"/>
    <w:rsid w:val="00E30523"/>
    <w:rsid w:val="00E3175C"/>
    <w:rsid w:val="00E31D18"/>
    <w:rsid w:val="00E31F4C"/>
    <w:rsid w:val="00E33516"/>
    <w:rsid w:val="00E33652"/>
    <w:rsid w:val="00E336F7"/>
    <w:rsid w:val="00E33C81"/>
    <w:rsid w:val="00E34523"/>
    <w:rsid w:val="00E3489B"/>
    <w:rsid w:val="00E34B40"/>
    <w:rsid w:val="00E34CFC"/>
    <w:rsid w:val="00E36A98"/>
    <w:rsid w:val="00E376B0"/>
    <w:rsid w:val="00E37809"/>
    <w:rsid w:val="00E37A2B"/>
    <w:rsid w:val="00E4007D"/>
    <w:rsid w:val="00E4034F"/>
    <w:rsid w:val="00E40E2A"/>
    <w:rsid w:val="00E411C5"/>
    <w:rsid w:val="00E41CFA"/>
    <w:rsid w:val="00E425D5"/>
    <w:rsid w:val="00E42F81"/>
    <w:rsid w:val="00E43253"/>
    <w:rsid w:val="00E4329D"/>
    <w:rsid w:val="00E432C7"/>
    <w:rsid w:val="00E43C9B"/>
    <w:rsid w:val="00E4404E"/>
    <w:rsid w:val="00E44445"/>
    <w:rsid w:val="00E444B3"/>
    <w:rsid w:val="00E4461C"/>
    <w:rsid w:val="00E449CB"/>
    <w:rsid w:val="00E44E1F"/>
    <w:rsid w:val="00E452AA"/>
    <w:rsid w:val="00E46113"/>
    <w:rsid w:val="00E462B9"/>
    <w:rsid w:val="00E47409"/>
    <w:rsid w:val="00E476D2"/>
    <w:rsid w:val="00E47D99"/>
    <w:rsid w:val="00E50329"/>
    <w:rsid w:val="00E505C2"/>
    <w:rsid w:val="00E50B27"/>
    <w:rsid w:val="00E50BCC"/>
    <w:rsid w:val="00E50C89"/>
    <w:rsid w:val="00E5113C"/>
    <w:rsid w:val="00E512A1"/>
    <w:rsid w:val="00E51DDF"/>
    <w:rsid w:val="00E51E71"/>
    <w:rsid w:val="00E51EC8"/>
    <w:rsid w:val="00E523D7"/>
    <w:rsid w:val="00E525CC"/>
    <w:rsid w:val="00E5266C"/>
    <w:rsid w:val="00E52906"/>
    <w:rsid w:val="00E529F5"/>
    <w:rsid w:val="00E53CB9"/>
    <w:rsid w:val="00E53CFA"/>
    <w:rsid w:val="00E54940"/>
    <w:rsid w:val="00E54A1C"/>
    <w:rsid w:val="00E54DE6"/>
    <w:rsid w:val="00E551D9"/>
    <w:rsid w:val="00E553F3"/>
    <w:rsid w:val="00E558BB"/>
    <w:rsid w:val="00E56151"/>
    <w:rsid w:val="00E56C14"/>
    <w:rsid w:val="00E56D97"/>
    <w:rsid w:val="00E572BE"/>
    <w:rsid w:val="00E57484"/>
    <w:rsid w:val="00E57BBC"/>
    <w:rsid w:val="00E60224"/>
    <w:rsid w:val="00E60775"/>
    <w:rsid w:val="00E607D9"/>
    <w:rsid w:val="00E60A3B"/>
    <w:rsid w:val="00E60B21"/>
    <w:rsid w:val="00E617F0"/>
    <w:rsid w:val="00E63180"/>
    <w:rsid w:val="00E63984"/>
    <w:rsid w:val="00E64635"/>
    <w:rsid w:val="00E64C0D"/>
    <w:rsid w:val="00E64CF6"/>
    <w:rsid w:val="00E64F08"/>
    <w:rsid w:val="00E659E1"/>
    <w:rsid w:val="00E65BBD"/>
    <w:rsid w:val="00E65F93"/>
    <w:rsid w:val="00E6601C"/>
    <w:rsid w:val="00E66DB0"/>
    <w:rsid w:val="00E6711F"/>
    <w:rsid w:val="00E6784B"/>
    <w:rsid w:val="00E7039C"/>
    <w:rsid w:val="00E70568"/>
    <w:rsid w:val="00E70A67"/>
    <w:rsid w:val="00E71193"/>
    <w:rsid w:val="00E7186F"/>
    <w:rsid w:val="00E71BAD"/>
    <w:rsid w:val="00E71D85"/>
    <w:rsid w:val="00E71D9E"/>
    <w:rsid w:val="00E722E3"/>
    <w:rsid w:val="00E7268C"/>
    <w:rsid w:val="00E731BE"/>
    <w:rsid w:val="00E73387"/>
    <w:rsid w:val="00E74124"/>
    <w:rsid w:val="00E74489"/>
    <w:rsid w:val="00E74554"/>
    <w:rsid w:val="00E74672"/>
    <w:rsid w:val="00E7495C"/>
    <w:rsid w:val="00E74AE8"/>
    <w:rsid w:val="00E750EB"/>
    <w:rsid w:val="00E7564C"/>
    <w:rsid w:val="00E75916"/>
    <w:rsid w:val="00E75CD8"/>
    <w:rsid w:val="00E76660"/>
    <w:rsid w:val="00E766FC"/>
    <w:rsid w:val="00E77BAF"/>
    <w:rsid w:val="00E77CC4"/>
    <w:rsid w:val="00E8012E"/>
    <w:rsid w:val="00E804F8"/>
    <w:rsid w:val="00E80AF9"/>
    <w:rsid w:val="00E82CC1"/>
    <w:rsid w:val="00E82E61"/>
    <w:rsid w:val="00E8318F"/>
    <w:rsid w:val="00E83595"/>
    <w:rsid w:val="00E83D01"/>
    <w:rsid w:val="00E83F7F"/>
    <w:rsid w:val="00E8434F"/>
    <w:rsid w:val="00E8484A"/>
    <w:rsid w:val="00E8530B"/>
    <w:rsid w:val="00E85CEF"/>
    <w:rsid w:val="00E85E45"/>
    <w:rsid w:val="00E86314"/>
    <w:rsid w:val="00E86822"/>
    <w:rsid w:val="00E86A41"/>
    <w:rsid w:val="00E86C1A"/>
    <w:rsid w:val="00E87104"/>
    <w:rsid w:val="00E876BF"/>
    <w:rsid w:val="00E879DD"/>
    <w:rsid w:val="00E87AF2"/>
    <w:rsid w:val="00E90485"/>
    <w:rsid w:val="00E90FE5"/>
    <w:rsid w:val="00E9180D"/>
    <w:rsid w:val="00E9191C"/>
    <w:rsid w:val="00E92A14"/>
    <w:rsid w:val="00E92C1C"/>
    <w:rsid w:val="00E92F94"/>
    <w:rsid w:val="00E93086"/>
    <w:rsid w:val="00E93AF3"/>
    <w:rsid w:val="00E93D66"/>
    <w:rsid w:val="00E94201"/>
    <w:rsid w:val="00E94C8C"/>
    <w:rsid w:val="00E950AC"/>
    <w:rsid w:val="00E951AF"/>
    <w:rsid w:val="00E95FC6"/>
    <w:rsid w:val="00E963CE"/>
    <w:rsid w:val="00E9642B"/>
    <w:rsid w:val="00E96556"/>
    <w:rsid w:val="00E96571"/>
    <w:rsid w:val="00E96ACD"/>
    <w:rsid w:val="00E975A5"/>
    <w:rsid w:val="00E975FE"/>
    <w:rsid w:val="00E97D1A"/>
    <w:rsid w:val="00EA0F47"/>
    <w:rsid w:val="00EA1530"/>
    <w:rsid w:val="00EA252A"/>
    <w:rsid w:val="00EA289D"/>
    <w:rsid w:val="00EA3062"/>
    <w:rsid w:val="00EA32C0"/>
    <w:rsid w:val="00EA3BAB"/>
    <w:rsid w:val="00EA44A9"/>
    <w:rsid w:val="00EA46E0"/>
    <w:rsid w:val="00EA4864"/>
    <w:rsid w:val="00EA4ADE"/>
    <w:rsid w:val="00EA4E93"/>
    <w:rsid w:val="00EA5541"/>
    <w:rsid w:val="00EA6429"/>
    <w:rsid w:val="00EA6725"/>
    <w:rsid w:val="00EA749E"/>
    <w:rsid w:val="00EA7FFA"/>
    <w:rsid w:val="00EB09B0"/>
    <w:rsid w:val="00EB0E40"/>
    <w:rsid w:val="00EB1744"/>
    <w:rsid w:val="00EB194A"/>
    <w:rsid w:val="00EB2659"/>
    <w:rsid w:val="00EB26FC"/>
    <w:rsid w:val="00EB3D7C"/>
    <w:rsid w:val="00EB42B7"/>
    <w:rsid w:val="00EB4C06"/>
    <w:rsid w:val="00EB55AD"/>
    <w:rsid w:val="00EB6A84"/>
    <w:rsid w:val="00EB702E"/>
    <w:rsid w:val="00EB71E9"/>
    <w:rsid w:val="00EC1220"/>
    <w:rsid w:val="00EC1506"/>
    <w:rsid w:val="00EC17FF"/>
    <w:rsid w:val="00EC2E24"/>
    <w:rsid w:val="00EC3619"/>
    <w:rsid w:val="00EC3952"/>
    <w:rsid w:val="00EC3A8F"/>
    <w:rsid w:val="00EC43E8"/>
    <w:rsid w:val="00EC4628"/>
    <w:rsid w:val="00EC47A5"/>
    <w:rsid w:val="00EC5A73"/>
    <w:rsid w:val="00EC5F7F"/>
    <w:rsid w:val="00EC624C"/>
    <w:rsid w:val="00EC6692"/>
    <w:rsid w:val="00EC6805"/>
    <w:rsid w:val="00EC6AD2"/>
    <w:rsid w:val="00EC6BDD"/>
    <w:rsid w:val="00EC74AA"/>
    <w:rsid w:val="00ED04BA"/>
    <w:rsid w:val="00ED0A66"/>
    <w:rsid w:val="00ED0B5C"/>
    <w:rsid w:val="00ED0BF0"/>
    <w:rsid w:val="00ED27DE"/>
    <w:rsid w:val="00ED2A8E"/>
    <w:rsid w:val="00ED2B8F"/>
    <w:rsid w:val="00ED3EBC"/>
    <w:rsid w:val="00ED4A68"/>
    <w:rsid w:val="00ED4EDF"/>
    <w:rsid w:val="00ED4F84"/>
    <w:rsid w:val="00ED7362"/>
    <w:rsid w:val="00ED7463"/>
    <w:rsid w:val="00ED7F4A"/>
    <w:rsid w:val="00EE0323"/>
    <w:rsid w:val="00EE0888"/>
    <w:rsid w:val="00EE139B"/>
    <w:rsid w:val="00EE1AA6"/>
    <w:rsid w:val="00EE248F"/>
    <w:rsid w:val="00EE30AA"/>
    <w:rsid w:val="00EE34E3"/>
    <w:rsid w:val="00EE3A80"/>
    <w:rsid w:val="00EE3B55"/>
    <w:rsid w:val="00EE3B5F"/>
    <w:rsid w:val="00EE48DF"/>
    <w:rsid w:val="00EE4FE4"/>
    <w:rsid w:val="00EE5A6F"/>
    <w:rsid w:val="00EE5B2D"/>
    <w:rsid w:val="00EE5CF3"/>
    <w:rsid w:val="00EE5FAD"/>
    <w:rsid w:val="00EE66CF"/>
    <w:rsid w:val="00EE7A8F"/>
    <w:rsid w:val="00EE7B2F"/>
    <w:rsid w:val="00EE7F70"/>
    <w:rsid w:val="00EF020C"/>
    <w:rsid w:val="00EF0531"/>
    <w:rsid w:val="00EF05F1"/>
    <w:rsid w:val="00EF06D5"/>
    <w:rsid w:val="00EF0D84"/>
    <w:rsid w:val="00EF0EC7"/>
    <w:rsid w:val="00EF1338"/>
    <w:rsid w:val="00EF13AD"/>
    <w:rsid w:val="00EF145D"/>
    <w:rsid w:val="00EF176D"/>
    <w:rsid w:val="00EF1819"/>
    <w:rsid w:val="00EF198B"/>
    <w:rsid w:val="00EF250A"/>
    <w:rsid w:val="00EF3F9D"/>
    <w:rsid w:val="00EF4CE7"/>
    <w:rsid w:val="00EF513E"/>
    <w:rsid w:val="00EF581C"/>
    <w:rsid w:val="00EF604B"/>
    <w:rsid w:val="00EF7DA8"/>
    <w:rsid w:val="00F00E1F"/>
    <w:rsid w:val="00F018CB"/>
    <w:rsid w:val="00F01B77"/>
    <w:rsid w:val="00F01CE8"/>
    <w:rsid w:val="00F046B1"/>
    <w:rsid w:val="00F04939"/>
    <w:rsid w:val="00F04A00"/>
    <w:rsid w:val="00F04C11"/>
    <w:rsid w:val="00F04C37"/>
    <w:rsid w:val="00F04DDD"/>
    <w:rsid w:val="00F060BF"/>
    <w:rsid w:val="00F06213"/>
    <w:rsid w:val="00F07AEE"/>
    <w:rsid w:val="00F07B1E"/>
    <w:rsid w:val="00F07DBC"/>
    <w:rsid w:val="00F103DE"/>
    <w:rsid w:val="00F10580"/>
    <w:rsid w:val="00F105D3"/>
    <w:rsid w:val="00F10CCC"/>
    <w:rsid w:val="00F1112E"/>
    <w:rsid w:val="00F113B6"/>
    <w:rsid w:val="00F11D30"/>
    <w:rsid w:val="00F127D4"/>
    <w:rsid w:val="00F128E6"/>
    <w:rsid w:val="00F132B9"/>
    <w:rsid w:val="00F1393F"/>
    <w:rsid w:val="00F14563"/>
    <w:rsid w:val="00F148E3"/>
    <w:rsid w:val="00F14A6C"/>
    <w:rsid w:val="00F15EBD"/>
    <w:rsid w:val="00F169A6"/>
    <w:rsid w:val="00F176BF"/>
    <w:rsid w:val="00F17B0B"/>
    <w:rsid w:val="00F17D32"/>
    <w:rsid w:val="00F2013B"/>
    <w:rsid w:val="00F20C1E"/>
    <w:rsid w:val="00F21488"/>
    <w:rsid w:val="00F218ED"/>
    <w:rsid w:val="00F21CD9"/>
    <w:rsid w:val="00F22CD4"/>
    <w:rsid w:val="00F22EDF"/>
    <w:rsid w:val="00F22FEB"/>
    <w:rsid w:val="00F2375A"/>
    <w:rsid w:val="00F241BE"/>
    <w:rsid w:val="00F24356"/>
    <w:rsid w:val="00F24CA6"/>
    <w:rsid w:val="00F25C39"/>
    <w:rsid w:val="00F27A9B"/>
    <w:rsid w:val="00F30274"/>
    <w:rsid w:val="00F31B70"/>
    <w:rsid w:val="00F32552"/>
    <w:rsid w:val="00F3294B"/>
    <w:rsid w:val="00F3317E"/>
    <w:rsid w:val="00F331D1"/>
    <w:rsid w:val="00F33A87"/>
    <w:rsid w:val="00F34227"/>
    <w:rsid w:val="00F34BF4"/>
    <w:rsid w:val="00F3550A"/>
    <w:rsid w:val="00F35C33"/>
    <w:rsid w:val="00F36324"/>
    <w:rsid w:val="00F3655F"/>
    <w:rsid w:val="00F373B3"/>
    <w:rsid w:val="00F374B5"/>
    <w:rsid w:val="00F3785C"/>
    <w:rsid w:val="00F37CF1"/>
    <w:rsid w:val="00F40365"/>
    <w:rsid w:val="00F40742"/>
    <w:rsid w:val="00F40852"/>
    <w:rsid w:val="00F40E9C"/>
    <w:rsid w:val="00F40F32"/>
    <w:rsid w:val="00F411DD"/>
    <w:rsid w:val="00F42398"/>
    <w:rsid w:val="00F42EF8"/>
    <w:rsid w:val="00F439F2"/>
    <w:rsid w:val="00F43ABA"/>
    <w:rsid w:val="00F44681"/>
    <w:rsid w:val="00F44AFF"/>
    <w:rsid w:val="00F44F8F"/>
    <w:rsid w:val="00F45599"/>
    <w:rsid w:val="00F456E5"/>
    <w:rsid w:val="00F45AA6"/>
    <w:rsid w:val="00F46463"/>
    <w:rsid w:val="00F46620"/>
    <w:rsid w:val="00F46A01"/>
    <w:rsid w:val="00F46A4C"/>
    <w:rsid w:val="00F46D1E"/>
    <w:rsid w:val="00F47921"/>
    <w:rsid w:val="00F479FD"/>
    <w:rsid w:val="00F5018E"/>
    <w:rsid w:val="00F5035C"/>
    <w:rsid w:val="00F50669"/>
    <w:rsid w:val="00F510A9"/>
    <w:rsid w:val="00F51596"/>
    <w:rsid w:val="00F516EF"/>
    <w:rsid w:val="00F51F3B"/>
    <w:rsid w:val="00F52017"/>
    <w:rsid w:val="00F520C1"/>
    <w:rsid w:val="00F52F86"/>
    <w:rsid w:val="00F5307F"/>
    <w:rsid w:val="00F533CA"/>
    <w:rsid w:val="00F533E2"/>
    <w:rsid w:val="00F53708"/>
    <w:rsid w:val="00F537D1"/>
    <w:rsid w:val="00F53C07"/>
    <w:rsid w:val="00F53D73"/>
    <w:rsid w:val="00F53F22"/>
    <w:rsid w:val="00F543DD"/>
    <w:rsid w:val="00F54451"/>
    <w:rsid w:val="00F545FD"/>
    <w:rsid w:val="00F549B0"/>
    <w:rsid w:val="00F5566D"/>
    <w:rsid w:val="00F56246"/>
    <w:rsid w:val="00F57DF1"/>
    <w:rsid w:val="00F6028C"/>
    <w:rsid w:val="00F60DF5"/>
    <w:rsid w:val="00F60F8F"/>
    <w:rsid w:val="00F6106F"/>
    <w:rsid w:val="00F61AB5"/>
    <w:rsid w:val="00F6253D"/>
    <w:rsid w:val="00F62792"/>
    <w:rsid w:val="00F62D23"/>
    <w:rsid w:val="00F63938"/>
    <w:rsid w:val="00F646F4"/>
    <w:rsid w:val="00F6499C"/>
    <w:rsid w:val="00F64BE7"/>
    <w:rsid w:val="00F64D17"/>
    <w:rsid w:val="00F651F7"/>
    <w:rsid w:val="00F659BC"/>
    <w:rsid w:val="00F65EB4"/>
    <w:rsid w:val="00F66243"/>
    <w:rsid w:val="00F66534"/>
    <w:rsid w:val="00F66CF4"/>
    <w:rsid w:val="00F67225"/>
    <w:rsid w:val="00F672D1"/>
    <w:rsid w:val="00F67387"/>
    <w:rsid w:val="00F6799F"/>
    <w:rsid w:val="00F67AEF"/>
    <w:rsid w:val="00F702C0"/>
    <w:rsid w:val="00F70701"/>
    <w:rsid w:val="00F70ADA"/>
    <w:rsid w:val="00F71378"/>
    <w:rsid w:val="00F71EE9"/>
    <w:rsid w:val="00F7227C"/>
    <w:rsid w:val="00F73338"/>
    <w:rsid w:val="00F7357F"/>
    <w:rsid w:val="00F737C5"/>
    <w:rsid w:val="00F739A8"/>
    <w:rsid w:val="00F74885"/>
    <w:rsid w:val="00F75381"/>
    <w:rsid w:val="00F75C96"/>
    <w:rsid w:val="00F76044"/>
    <w:rsid w:val="00F76B95"/>
    <w:rsid w:val="00F76C98"/>
    <w:rsid w:val="00F76EFA"/>
    <w:rsid w:val="00F7735C"/>
    <w:rsid w:val="00F7799E"/>
    <w:rsid w:val="00F77B80"/>
    <w:rsid w:val="00F77C30"/>
    <w:rsid w:val="00F77FE6"/>
    <w:rsid w:val="00F808A1"/>
    <w:rsid w:val="00F80D75"/>
    <w:rsid w:val="00F816B8"/>
    <w:rsid w:val="00F81963"/>
    <w:rsid w:val="00F81B7B"/>
    <w:rsid w:val="00F81F46"/>
    <w:rsid w:val="00F81FF6"/>
    <w:rsid w:val="00F8229E"/>
    <w:rsid w:val="00F826BD"/>
    <w:rsid w:val="00F82ACA"/>
    <w:rsid w:val="00F82AFE"/>
    <w:rsid w:val="00F833D1"/>
    <w:rsid w:val="00F840AA"/>
    <w:rsid w:val="00F848A1"/>
    <w:rsid w:val="00F84BAF"/>
    <w:rsid w:val="00F8573B"/>
    <w:rsid w:val="00F85BC1"/>
    <w:rsid w:val="00F86007"/>
    <w:rsid w:val="00F861CD"/>
    <w:rsid w:val="00F8620B"/>
    <w:rsid w:val="00F865B6"/>
    <w:rsid w:val="00F866CA"/>
    <w:rsid w:val="00F87ED5"/>
    <w:rsid w:val="00F904C8"/>
    <w:rsid w:val="00F905E8"/>
    <w:rsid w:val="00F907B3"/>
    <w:rsid w:val="00F913AA"/>
    <w:rsid w:val="00F913F4"/>
    <w:rsid w:val="00F91E40"/>
    <w:rsid w:val="00F92562"/>
    <w:rsid w:val="00F93619"/>
    <w:rsid w:val="00F93FE5"/>
    <w:rsid w:val="00F945F9"/>
    <w:rsid w:val="00F94F9C"/>
    <w:rsid w:val="00F96106"/>
    <w:rsid w:val="00F96514"/>
    <w:rsid w:val="00F966F0"/>
    <w:rsid w:val="00F96CB3"/>
    <w:rsid w:val="00F9712B"/>
    <w:rsid w:val="00F9768E"/>
    <w:rsid w:val="00F9792E"/>
    <w:rsid w:val="00F97A1C"/>
    <w:rsid w:val="00F97CD9"/>
    <w:rsid w:val="00F97EE2"/>
    <w:rsid w:val="00FA0106"/>
    <w:rsid w:val="00FA0A38"/>
    <w:rsid w:val="00FA0C22"/>
    <w:rsid w:val="00FA1276"/>
    <w:rsid w:val="00FA130D"/>
    <w:rsid w:val="00FA171A"/>
    <w:rsid w:val="00FA27A4"/>
    <w:rsid w:val="00FA3A36"/>
    <w:rsid w:val="00FA41C9"/>
    <w:rsid w:val="00FA4A2D"/>
    <w:rsid w:val="00FA4DEF"/>
    <w:rsid w:val="00FA5161"/>
    <w:rsid w:val="00FA51F1"/>
    <w:rsid w:val="00FA5FFB"/>
    <w:rsid w:val="00FA6495"/>
    <w:rsid w:val="00FA66A1"/>
    <w:rsid w:val="00FA7585"/>
    <w:rsid w:val="00FA75AD"/>
    <w:rsid w:val="00FA7DAC"/>
    <w:rsid w:val="00FB08E1"/>
    <w:rsid w:val="00FB0C3B"/>
    <w:rsid w:val="00FB1A09"/>
    <w:rsid w:val="00FB1BE8"/>
    <w:rsid w:val="00FB1E70"/>
    <w:rsid w:val="00FB20E3"/>
    <w:rsid w:val="00FB22BD"/>
    <w:rsid w:val="00FB23EA"/>
    <w:rsid w:val="00FB2482"/>
    <w:rsid w:val="00FB26FC"/>
    <w:rsid w:val="00FB397B"/>
    <w:rsid w:val="00FB3A66"/>
    <w:rsid w:val="00FB3B83"/>
    <w:rsid w:val="00FB49CC"/>
    <w:rsid w:val="00FB4E3C"/>
    <w:rsid w:val="00FB5C1D"/>
    <w:rsid w:val="00FB66EB"/>
    <w:rsid w:val="00FB70D3"/>
    <w:rsid w:val="00FB720E"/>
    <w:rsid w:val="00FB7A57"/>
    <w:rsid w:val="00FC0177"/>
    <w:rsid w:val="00FC02E5"/>
    <w:rsid w:val="00FC1510"/>
    <w:rsid w:val="00FC1B9C"/>
    <w:rsid w:val="00FC1DB8"/>
    <w:rsid w:val="00FC1F94"/>
    <w:rsid w:val="00FC28BF"/>
    <w:rsid w:val="00FC2BF3"/>
    <w:rsid w:val="00FC330D"/>
    <w:rsid w:val="00FC3701"/>
    <w:rsid w:val="00FC3D23"/>
    <w:rsid w:val="00FC4542"/>
    <w:rsid w:val="00FC4BEA"/>
    <w:rsid w:val="00FC57A1"/>
    <w:rsid w:val="00FC59BC"/>
    <w:rsid w:val="00FC5E14"/>
    <w:rsid w:val="00FC652D"/>
    <w:rsid w:val="00FC6AF4"/>
    <w:rsid w:val="00FC6E69"/>
    <w:rsid w:val="00FC7026"/>
    <w:rsid w:val="00FC79CC"/>
    <w:rsid w:val="00FC7C47"/>
    <w:rsid w:val="00FD0030"/>
    <w:rsid w:val="00FD1852"/>
    <w:rsid w:val="00FD1D85"/>
    <w:rsid w:val="00FD220F"/>
    <w:rsid w:val="00FD2233"/>
    <w:rsid w:val="00FD2434"/>
    <w:rsid w:val="00FD2558"/>
    <w:rsid w:val="00FD2ADD"/>
    <w:rsid w:val="00FD36D4"/>
    <w:rsid w:val="00FD3FA5"/>
    <w:rsid w:val="00FD40CA"/>
    <w:rsid w:val="00FD419E"/>
    <w:rsid w:val="00FD4C41"/>
    <w:rsid w:val="00FD50F0"/>
    <w:rsid w:val="00FD5791"/>
    <w:rsid w:val="00FD5B13"/>
    <w:rsid w:val="00FD62D9"/>
    <w:rsid w:val="00FD6601"/>
    <w:rsid w:val="00FD7093"/>
    <w:rsid w:val="00FD7142"/>
    <w:rsid w:val="00FD7AAB"/>
    <w:rsid w:val="00FD7C4C"/>
    <w:rsid w:val="00FD7DB6"/>
    <w:rsid w:val="00FE04E3"/>
    <w:rsid w:val="00FE05C7"/>
    <w:rsid w:val="00FE17D2"/>
    <w:rsid w:val="00FE1EE6"/>
    <w:rsid w:val="00FE28A6"/>
    <w:rsid w:val="00FE2EA3"/>
    <w:rsid w:val="00FE30DA"/>
    <w:rsid w:val="00FE331A"/>
    <w:rsid w:val="00FE5956"/>
    <w:rsid w:val="00FE5F8D"/>
    <w:rsid w:val="00FE634B"/>
    <w:rsid w:val="00FE6632"/>
    <w:rsid w:val="00FE6853"/>
    <w:rsid w:val="00FE6B7B"/>
    <w:rsid w:val="00FE77ED"/>
    <w:rsid w:val="00FE7ACE"/>
    <w:rsid w:val="00FE7ED0"/>
    <w:rsid w:val="00FF03F7"/>
    <w:rsid w:val="00FF0625"/>
    <w:rsid w:val="00FF3099"/>
    <w:rsid w:val="00FF32C4"/>
    <w:rsid w:val="00FF3473"/>
    <w:rsid w:val="00FF3847"/>
    <w:rsid w:val="00FF47F1"/>
    <w:rsid w:val="00FF4FE4"/>
    <w:rsid w:val="00FF5458"/>
    <w:rsid w:val="00FF562E"/>
    <w:rsid w:val="00FF5AAC"/>
    <w:rsid w:val="00FF6194"/>
    <w:rsid w:val="00FF62FD"/>
    <w:rsid w:val="00FF72C1"/>
    <w:rsid w:val="00FF7F94"/>
    <w:rsid w:val="012864C8"/>
    <w:rsid w:val="01425307"/>
    <w:rsid w:val="0185304D"/>
    <w:rsid w:val="01A251FD"/>
    <w:rsid w:val="01A31A6E"/>
    <w:rsid w:val="01E82227"/>
    <w:rsid w:val="027D2276"/>
    <w:rsid w:val="02CA6DFD"/>
    <w:rsid w:val="03120384"/>
    <w:rsid w:val="03332C65"/>
    <w:rsid w:val="03335657"/>
    <w:rsid w:val="034B782A"/>
    <w:rsid w:val="034E33C9"/>
    <w:rsid w:val="035C03B5"/>
    <w:rsid w:val="036A7829"/>
    <w:rsid w:val="03924003"/>
    <w:rsid w:val="045D4461"/>
    <w:rsid w:val="04803248"/>
    <w:rsid w:val="049A677C"/>
    <w:rsid w:val="04A24645"/>
    <w:rsid w:val="04E9196F"/>
    <w:rsid w:val="05994D8B"/>
    <w:rsid w:val="05F818FB"/>
    <w:rsid w:val="05FB47C1"/>
    <w:rsid w:val="06366637"/>
    <w:rsid w:val="063F096A"/>
    <w:rsid w:val="063F0F6F"/>
    <w:rsid w:val="06666694"/>
    <w:rsid w:val="06BA7019"/>
    <w:rsid w:val="07195F21"/>
    <w:rsid w:val="072E0EDE"/>
    <w:rsid w:val="0740359C"/>
    <w:rsid w:val="074F0636"/>
    <w:rsid w:val="0772658A"/>
    <w:rsid w:val="07D616D7"/>
    <w:rsid w:val="07F67EA6"/>
    <w:rsid w:val="08182172"/>
    <w:rsid w:val="08266F9C"/>
    <w:rsid w:val="088803E3"/>
    <w:rsid w:val="08ED5810"/>
    <w:rsid w:val="095F0850"/>
    <w:rsid w:val="09623CAB"/>
    <w:rsid w:val="0A111D77"/>
    <w:rsid w:val="0A554431"/>
    <w:rsid w:val="0A825D33"/>
    <w:rsid w:val="0AE02BA3"/>
    <w:rsid w:val="0B417E0F"/>
    <w:rsid w:val="0BEC731A"/>
    <w:rsid w:val="0BF3030D"/>
    <w:rsid w:val="0C093D3B"/>
    <w:rsid w:val="0C363E62"/>
    <w:rsid w:val="0C485672"/>
    <w:rsid w:val="0C5F3CCE"/>
    <w:rsid w:val="0CA275AC"/>
    <w:rsid w:val="0CB66F21"/>
    <w:rsid w:val="0D490215"/>
    <w:rsid w:val="0D4B139E"/>
    <w:rsid w:val="0DE325E6"/>
    <w:rsid w:val="0E3821CE"/>
    <w:rsid w:val="0E49048F"/>
    <w:rsid w:val="0EDA1621"/>
    <w:rsid w:val="0F097948"/>
    <w:rsid w:val="0F311298"/>
    <w:rsid w:val="0FE65110"/>
    <w:rsid w:val="0FF35DE0"/>
    <w:rsid w:val="10311BC0"/>
    <w:rsid w:val="105B0CBE"/>
    <w:rsid w:val="10652AD9"/>
    <w:rsid w:val="10694328"/>
    <w:rsid w:val="10F033B6"/>
    <w:rsid w:val="11FD78FA"/>
    <w:rsid w:val="128B32D7"/>
    <w:rsid w:val="12993950"/>
    <w:rsid w:val="12ED6D74"/>
    <w:rsid w:val="13196DA9"/>
    <w:rsid w:val="13846058"/>
    <w:rsid w:val="13F070D6"/>
    <w:rsid w:val="14B60035"/>
    <w:rsid w:val="151A0CA9"/>
    <w:rsid w:val="15AD050A"/>
    <w:rsid w:val="15D87AE3"/>
    <w:rsid w:val="16096E95"/>
    <w:rsid w:val="16113BA5"/>
    <w:rsid w:val="1620253C"/>
    <w:rsid w:val="166905FD"/>
    <w:rsid w:val="16827FA4"/>
    <w:rsid w:val="16AD51B1"/>
    <w:rsid w:val="171377D3"/>
    <w:rsid w:val="17666259"/>
    <w:rsid w:val="17BD0B18"/>
    <w:rsid w:val="17FE6389"/>
    <w:rsid w:val="183F6413"/>
    <w:rsid w:val="18C21DC9"/>
    <w:rsid w:val="18D05AFF"/>
    <w:rsid w:val="19511AFF"/>
    <w:rsid w:val="19CF3820"/>
    <w:rsid w:val="19D94D71"/>
    <w:rsid w:val="19DF4083"/>
    <w:rsid w:val="19DF6BEA"/>
    <w:rsid w:val="19FF1DCA"/>
    <w:rsid w:val="1A2B578B"/>
    <w:rsid w:val="1A7116D2"/>
    <w:rsid w:val="1A93336F"/>
    <w:rsid w:val="1AA02188"/>
    <w:rsid w:val="1B1A2FAB"/>
    <w:rsid w:val="1B56360A"/>
    <w:rsid w:val="1B8765D6"/>
    <w:rsid w:val="1D9B1204"/>
    <w:rsid w:val="1DB26BC7"/>
    <w:rsid w:val="1DE210E1"/>
    <w:rsid w:val="1E1A1D9E"/>
    <w:rsid w:val="1E402C72"/>
    <w:rsid w:val="1ECF247D"/>
    <w:rsid w:val="1F102D9C"/>
    <w:rsid w:val="1FF64BB9"/>
    <w:rsid w:val="20451D80"/>
    <w:rsid w:val="20781A7A"/>
    <w:rsid w:val="20C25C9D"/>
    <w:rsid w:val="20C704DA"/>
    <w:rsid w:val="21383314"/>
    <w:rsid w:val="21866BBF"/>
    <w:rsid w:val="21D06513"/>
    <w:rsid w:val="22341BCF"/>
    <w:rsid w:val="224D2C7F"/>
    <w:rsid w:val="22A00F09"/>
    <w:rsid w:val="22E64E03"/>
    <w:rsid w:val="23097723"/>
    <w:rsid w:val="237068A8"/>
    <w:rsid w:val="23CA0FD6"/>
    <w:rsid w:val="23DC445E"/>
    <w:rsid w:val="23FD6A58"/>
    <w:rsid w:val="24145000"/>
    <w:rsid w:val="24451BB0"/>
    <w:rsid w:val="2475607F"/>
    <w:rsid w:val="25CA48B4"/>
    <w:rsid w:val="25D371D5"/>
    <w:rsid w:val="268434CC"/>
    <w:rsid w:val="2688328D"/>
    <w:rsid w:val="26B76E15"/>
    <w:rsid w:val="26CB076E"/>
    <w:rsid w:val="27365FED"/>
    <w:rsid w:val="27461D3F"/>
    <w:rsid w:val="27595FCF"/>
    <w:rsid w:val="27AA5E98"/>
    <w:rsid w:val="27CE7C04"/>
    <w:rsid w:val="289C7065"/>
    <w:rsid w:val="294B1056"/>
    <w:rsid w:val="29F75166"/>
    <w:rsid w:val="2A18524E"/>
    <w:rsid w:val="2A35694C"/>
    <w:rsid w:val="2A4377D2"/>
    <w:rsid w:val="2B0906DB"/>
    <w:rsid w:val="2B1D2C55"/>
    <w:rsid w:val="2B6A2C66"/>
    <w:rsid w:val="2BAF52D9"/>
    <w:rsid w:val="2BC676DE"/>
    <w:rsid w:val="2BE14D6C"/>
    <w:rsid w:val="2C08018D"/>
    <w:rsid w:val="2C0B11BF"/>
    <w:rsid w:val="2C2C00FD"/>
    <w:rsid w:val="2C7D3F43"/>
    <w:rsid w:val="2C83211E"/>
    <w:rsid w:val="2CB31CEE"/>
    <w:rsid w:val="2D8225E3"/>
    <w:rsid w:val="2D9573EB"/>
    <w:rsid w:val="2DDF26ED"/>
    <w:rsid w:val="2DEC41DC"/>
    <w:rsid w:val="2E273476"/>
    <w:rsid w:val="2E3B392D"/>
    <w:rsid w:val="2E601300"/>
    <w:rsid w:val="2F937C32"/>
    <w:rsid w:val="2FBF5651"/>
    <w:rsid w:val="305F4C4B"/>
    <w:rsid w:val="31094908"/>
    <w:rsid w:val="3122256A"/>
    <w:rsid w:val="317C254D"/>
    <w:rsid w:val="322B48BF"/>
    <w:rsid w:val="323B2963"/>
    <w:rsid w:val="325C2913"/>
    <w:rsid w:val="327F529D"/>
    <w:rsid w:val="334A75F9"/>
    <w:rsid w:val="33551CF3"/>
    <w:rsid w:val="337E4D3A"/>
    <w:rsid w:val="33ED636D"/>
    <w:rsid w:val="342B5B90"/>
    <w:rsid w:val="34436E55"/>
    <w:rsid w:val="346C6D57"/>
    <w:rsid w:val="3511653B"/>
    <w:rsid w:val="35F665A0"/>
    <w:rsid w:val="364D3336"/>
    <w:rsid w:val="36AF378E"/>
    <w:rsid w:val="37315E77"/>
    <w:rsid w:val="37991C01"/>
    <w:rsid w:val="37C27EC2"/>
    <w:rsid w:val="37C75C77"/>
    <w:rsid w:val="37F853C2"/>
    <w:rsid w:val="37F94DE2"/>
    <w:rsid w:val="3806146C"/>
    <w:rsid w:val="385839B2"/>
    <w:rsid w:val="391C68CC"/>
    <w:rsid w:val="394E5655"/>
    <w:rsid w:val="395C2AEC"/>
    <w:rsid w:val="39A83697"/>
    <w:rsid w:val="39B20022"/>
    <w:rsid w:val="39C41F3D"/>
    <w:rsid w:val="39CC282A"/>
    <w:rsid w:val="3AC910AB"/>
    <w:rsid w:val="3B2B7668"/>
    <w:rsid w:val="3B7C0730"/>
    <w:rsid w:val="3B986202"/>
    <w:rsid w:val="3C762F4F"/>
    <w:rsid w:val="3CC70EDD"/>
    <w:rsid w:val="3CCE1F66"/>
    <w:rsid w:val="3D212329"/>
    <w:rsid w:val="3D722B6D"/>
    <w:rsid w:val="3D8461BA"/>
    <w:rsid w:val="3E874A04"/>
    <w:rsid w:val="3EC913BF"/>
    <w:rsid w:val="3ECF2120"/>
    <w:rsid w:val="3F6B1A73"/>
    <w:rsid w:val="3FC167A0"/>
    <w:rsid w:val="3FF05F0F"/>
    <w:rsid w:val="40023252"/>
    <w:rsid w:val="4036638E"/>
    <w:rsid w:val="403E669D"/>
    <w:rsid w:val="40D70B0E"/>
    <w:rsid w:val="41AA667B"/>
    <w:rsid w:val="41AF6E77"/>
    <w:rsid w:val="41B64B85"/>
    <w:rsid w:val="42CC32E3"/>
    <w:rsid w:val="432919D0"/>
    <w:rsid w:val="434E0827"/>
    <w:rsid w:val="437A1DCD"/>
    <w:rsid w:val="43D94E9E"/>
    <w:rsid w:val="43E16CB1"/>
    <w:rsid w:val="43E170ED"/>
    <w:rsid w:val="4417422F"/>
    <w:rsid w:val="44402014"/>
    <w:rsid w:val="448C2D01"/>
    <w:rsid w:val="449264BA"/>
    <w:rsid w:val="44CC2109"/>
    <w:rsid w:val="45293373"/>
    <w:rsid w:val="452E2401"/>
    <w:rsid w:val="45551F0B"/>
    <w:rsid w:val="45B66E8F"/>
    <w:rsid w:val="462F711E"/>
    <w:rsid w:val="468C7BE5"/>
    <w:rsid w:val="46D512DB"/>
    <w:rsid w:val="473E17C4"/>
    <w:rsid w:val="475E144E"/>
    <w:rsid w:val="47987D2E"/>
    <w:rsid w:val="483D318A"/>
    <w:rsid w:val="48C25517"/>
    <w:rsid w:val="48D93EBE"/>
    <w:rsid w:val="490F15AC"/>
    <w:rsid w:val="49B85068"/>
    <w:rsid w:val="49DA1D20"/>
    <w:rsid w:val="49DB62A0"/>
    <w:rsid w:val="4A840640"/>
    <w:rsid w:val="4ACC4C8C"/>
    <w:rsid w:val="4B27544F"/>
    <w:rsid w:val="4B543045"/>
    <w:rsid w:val="4BD64BEE"/>
    <w:rsid w:val="4C031B14"/>
    <w:rsid w:val="4C3B0B31"/>
    <w:rsid w:val="4C705669"/>
    <w:rsid w:val="4CC2109C"/>
    <w:rsid w:val="4D100960"/>
    <w:rsid w:val="4D453F2A"/>
    <w:rsid w:val="4D4A1D87"/>
    <w:rsid w:val="4E3B773E"/>
    <w:rsid w:val="4E48763D"/>
    <w:rsid w:val="4E644B58"/>
    <w:rsid w:val="4E7476E7"/>
    <w:rsid w:val="4E7D7A83"/>
    <w:rsid w:val="4EC02A14"/>
    <w:rsid w:val="4EFD35EF"/>
    <w:rsid w:val="4F064C2D"/>
    <w:rsid w:val="4F3F2C9D"/>
    <w:rsid w:val="4F755D47"/>
    <w:rsid w:val="4F83016D"/>
    <w:rsid w:val="4FEC683F"/>
    <w:rsid w:val="50AE4266"/>
    <w:rsid w:val="50E86309"/>
    <w:rsid w:val="51840DB3"/>
    <w:rsid w:val="51ED3A19"/>
    <w:rsid w:val="521A6C23"/>
    <w:rsid w:val="52925383"/>
    <w:rsid w:val="531B5881"/>
    <w:rsid w:val="536E6940"/>
    <w:rsid w:val="537018C8"/>
    <w:rsid w:val="541C66F0"/>
    <w:rsid w:val="54464121"/>
    <w:rsid w:val="548500EE"/>
    <w:rsid w:val="54C349D1"/>
    <w:rsid w:val="54CA6333"/>
    <w:rsid w:val="54CB239E"/>
    <w:rsid w:val="552B07EE"/>
    <w:rsid w:val="55482AD2"/>
    <w:rsid w:val="55535751"/>
    <w:rsid w:val="55661470"/>
    <w:rsid w:val="556F0537"/>
    <w:rsid w:val="55A62BF9"/>
    <w:rsid w:val="55E852D7"/>
    <w:rsid w:val="55EC1A29"/>
    <w:rsid w:val="55FB5AD6"/>
    <w:rsid w:val="56153603"/>
    <w:rsid w:val="56285A18"/>
    <w:rsid w:val="56702BDB"/>
    <w:rsid w:val="56F7716C"/>
    <w:rsid w:val="5767416D"/>
    <w:rsid w:val="5781345E"/>
    <w:rsid w:val="57DD1A0F"/>
    <w:rsid w:val="581272EA"/>
    <w:rsid w:val="58297562"/>
    <w:rsid w:val="584A3950"/>
    <w:rsid w:val="587117C0"/>
    <w:rsid w:val="588962D6"/>
    <w:rsid w:val="589005D0"/>
    <w:rsid w:val="58DB687C"/>
    <w:rsid w:val="594C3AEC"/>
    <w:rsid w:val="597E793F"/>
    <w:rsid w:val="598533BF"/>
    <w:rsid w:val="59D12487"/>
    <w:rsid w:val="59F63D51"/>
    <w:rsid w:val="5A132D0E"/>
    <w:rsid w:val="5A4E15B4"/>
    <w:rsid w:val="5A4E3E3B"/>
    <w:rsid w:val="5A5B573D"/>
    <w:rsid w:val="5A79305E"/>
    <w:rsid w:val="5A7B7BA6"/>
    <w:rsid w:val="5C550906"/>
    <w:rsid w:val="5C8B2518"/>
    <w:rsid w:val="5C9A1F0E"/>
    <w:rsid w:val="5C9F21FF"/>
    <w:rsid w:val="5D0C262C"/>
    <w:rsid w:val="5D250E64"/>
    <w:rsid w:val="5DE02478"/>
    <w:rsid w:val="5DEA37CB"/>
    <w:rsid w:val="5E3D279E"/>
    <w:rsid w:val="5E4A79DC"/>
    <w:rsid w:val="5EAE3B04"/>
    <w:rsid w:val="5EE90325"/>
    <w:rsid w:val="5F2A2511"/>
    <w:rsid w:val="5F4266C8"/>
    <w:rsid w:val="5FCB50B1"/>
    <w:rsid w:val="5FE42496"/>
    <w:rsid w:val="5FF90EDA"/>
    <w:rsid w:val="600B79E0"/>
    <w:rsid w:val="610A24B0"/>
    <w:rsid w:val="613F0179"/>
    <w:rsid w:val="617F4323"/>
    <w:rsid w:val="61E951E2"/>
    <w:rsid w:val="62866B08"/>
    <w:rsid w:val="63203865"/>
    <w:rsid w:val="634948EA"/>
    <w:rsid w:val="63A9383D"/>
    <w:rsid w:val="63BB3894"/>
    <w:rsid w:val="63CF6CF6"/>
    <w:rsid w:val="63DE6727"/>
    <w:rsid w:val="642038EE"/>
    <w:rsid w:val="647666B2"/>
    <w:rsid w:val="648C6941"/>
    <w:rsid w:val="652848DA"/>
    <w:rsid w:val="65556EF2"/>
    <w:rsid w:val="657141FF"/>
    <w:rsid w:val="65B131D9"/>
    <w:rsid w:val="66021B4D"/>
    <w:rsid w:val="66057E7A"/>
    <w:rsid w:val="664B5887"/>
    <w:rsid w:val="668570D8"/>
    <w:rsid w:val="66CC1EBE"/>
    <w:rsid w:val="670D01B1"/>
    <w:rsid w:val="671B3EA9"/>
    <w:rsid w:val="679B4337"/>
    <w:rsid w:val="67D51149"/>
    <w:rsid w:val="686F3EAA"/>
    <w:rsid w:val="68921D60"/>
    <w:rsid w:val="690D6CD5"/>
    <w:rsid w:val="699E598E"/>
    <w:rsid w:val="69A649A9"/>
    <w:rsid w:val="6A301972"/>
    <w:rsid w:val="6A452D90"/>
    <w:rsid w:val="6A8043CD"/>
    <w:rsid w:val="6AB63783"/>
    <w:rsid w:val="6AD25E64"/>
    <w:rsid w:val="6AD71F0A"/>
    <w:rsid w:val="6AEB5C08"/>
    <w:rsid w:val="6B130194"/>
    <w:rsid w:val="6B4733D7"/>
    <w:rsid w:val="6B4A497D"/>
    <w:rsid w:val="6B910E70"/>
    <w:rsid w:val="6BB83FD3"/>
    <w:rsid w:val="6C0D0D27"/>
    <w:rsid w:val="6CBB36AC"/>
    <w:rsid w:val="6CC21A64"/>
    <w:rsid w:val="6D441257"/>
    <w:rsid w:val="6D631049"/>
    <w:rsid w:val="6D662D56"/>
    <w:rsid w:val="6DA703B4"/>
    <w:rsid w:val="6E1733F5"/>
    <w:rsid w:val="6F8470B3"/>
    <w:rsid w:val="6F9A22B6"/>
    <w:rsid w:val="6FE37707"/>
    <w:rsid w:val="708B0509"/>
    <w:rsid w:val="70AE02C9"/>
    <w:rsid w:val="713F2C34"/>
    <w:rsid w:val="71950F68"/>
    <w:rsid w:val="72200C52"/>
    <w:rsid w:val="72963A54"/>
    <w:rsid w:val="72F24CBE"/>
    <w:rsid w:val="72FB3243"/>
    <w:rsid w:val="73F2758C"/>
    <w:rsid w:val="749C1E25"/>
    <w:rsid w:val="74A914F6"/>
    <w:rsid w:val="74B138FA"/>
    <w:rsid w:val="74FD0E44"/>
    <w:rsid w:val="7553445C"/>
    <w:rsid w:val="7584504B"/>
    <w:rsid w:val="75B04FBD"/>
    <w:rsid w:val="75DA56CB"/>
    <w:rsid w:val="76171E6B"/>
    <w:rsid w:val="76296E71"/>
    <w:rsid w:val="76497D34"/>
    <w:rsid w:val="76731FDC"/>
    <w:rsid w:val="767A7F57"/>
    <w:rsid w:val="767F433B"/>
    <w:rsid w:val="7686137D"/>
    <w:rsid w:val="768E4FD9"/>
    <w:rsid w:val="769572BF"/>
    <w:rsid w:val="7699670F"/>
    <w:rsid w:val="7746337E"/>
    <w:rsid w:val="788A4FC3"/>
    <w:rsid w:val="78C22AAA"/>
    <w:rsid w:val="7901112A"/>
    <w:rsid w:val="793953D4"/>
    <w:rsid w:val="79457FBB"/>
    <w:rsid w:val="795365B5"/>
    <w:rsid w:val="798015EC"/>
    <w:rsid w:val="7A655DEB"/>
    <w:rsid w:val="7A783C1B"/>
    <w:rsid w:val="7AA22D79"/>
    <w:rsid w:val="7AAA5C87"/>
    <w:rsid w:val="7AEF086C"/>
    <w:rsid w:val="7B915749"/>
    <w:rsid w:val="7B9823A8"/>
    <w:rsid w:val="7BE10BB8"/>
    <w:rsid w:val="7BF5606E"/>
    <w:rsid w:val="7D16225D"/>
    <w:rsid w:val="7D1702BA"/>
    <w:rsid w:val="7D1B6CC4"/>
    <w:rsid w:val="7D3C33A8"/>
    <w:rsid w:val="7D42615E"/>
    <w:rsid w:val="7D730AF5"/>
    <w:rsid w:val="7E5A7050"/>
    <w:rsid w:val="7EA26157"/>
    <w:rsid w:val="7ECC3AB0"/>
    <w:rsid w:val="7EE23EBF"/>
    <w:rsid w:val="7F30481C"/>
    <w:rsid w:val="7F74001D"/>
    <w:rsid w:val="7FCE2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ocked="1"/>
    <w:lsdException w:qFormat="1" w:uiPriority="39" w:semiHidden="0" w:name="toc 4" w:locked="1"/>
    <w:lsdException w:qFormat="1" w:uiPriority="39" w:semiHidden="0" w:name="toc 5" w:locked="1"/>
    <w:lsdException w:qFormat="1" w:uiPriority="39" w:semiHidden="0" w:name="toc 6" w:locked="1"/>
    <w:lsdException w:qFormat="1" w:uiPriority="39" w:semiHidden="0" w:name="toc 7" w:locked="1"/>
    <w:lsdException w:qFormat="1" w:uiPriority="39" w:semiHidden="0" w:name="toc 8" w:locked="1"/>
    <w:lsdException w:qFormat="1" w:uiPriority="39" w:semiHidden="0" w:name="toc 9" w:locked="1"/>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Calibri" w:hAnsi="Calibri" w:eastAsia="宋体" w:cs="Times New Roman"/>
      <w:kern w:val="2"/>
      <w:sz w:val="21"/>
      <w:szCs w:val="22"/>
      <w:lang w:val="en-US" w:eastAsia="zh-CN" w:bidi="ar-SA"/>
    </w:rPr>
  </w:style>
  <w:style w:type="paragraph" w:styleId="2">
    <w:name w:val="heading 1"/>
    <w:basedOn w:val="1"/>
    <w:next w:val="1"/>
    <w:link w:val="64"/>
    <w:qFormat/>
    <w:uiPriority w:val="0"/>
    <w:pPr>
      <w:keepNext/>
      <w:keepLines/>
      <w:spacing w:before="340" w:after="330" w:line="578" w:lineRule="auto"/>
      <w:outlineLvl w:val="0"/>
    </w:pPr>
    <w:rPr>
      <w:rFonts w:ascii="Times New Roman" w:hAnsi="Times New Roman"/>
      <w:b/>
      <w:bCs/>
      <w:kern w:val="44"/>
      <w:sz w:val="44"/>
      <w:szCs w:val="44"/>
      <w:lang w:val="zh-CN"/>
    </w:rPr>
  </w:style>
  <w:style w:type="paragraph" w:styleId="3">
    <w:name w:val="heading 2"/>
    <w:basedOn w:val="1"/>
    <w:next w:val="1"/>
    <w:link w:val="83"/>
    <w:qFormat/>
    <w:uiPriority w:val="0"/>
    <w:pPr>
      <w:keepNext/>
      <w:keepLines/>
      <w:numPr>
        <w:ilvl w:val="0"/>
        <w:numId w:val="1"/>
      </w:numPr>
      <w:spacing w:before="260" w:after="260" w:line="416" w:lineRule="auto"/>
      <w:outlineLvl w:val="1"/>
    </w:pPr>
    <w:rPr>
      <w:rFonts w:ascii="Cambria" w:hAnsi="Cambria"/>
      <w:b/>
      <w:bCs/>
      <w:kern w:val="0"/>
      <w:sz w:val="32"/>
      <w:szCs w:val="32"/>
      <w:lang w:val="zh-CN"/>
    </w:rPr>
  </w:style>
  <w:style w:type="paragraph" w:styleId="4">
    <w:name w:val="heading 3"/>
    <w:basedOn w:val="1"/>
    <w:next w:val="1"/>
    <w:link w:val="45"/>
    <w:qFormat/>
    <w:uiPriority w:val="0"/>
    <w:pPr>
      <w:keepNext/>
      <w:keepLines/>
      <w:spacing w:before="260" w:after="260" w:line="416" w:lineRule="auto"/>
      <w:outlineLvl w:val="2"/>
    </w:pPr>
    <w:rPr>
      <w:rFonts w:ascii="Times New Roman" w:hAnsi="Times New Roman"/>
      <w:b/>
      <w:bCs/>
      <w:kern w:val="0"/>
      <w:sz w:val="32"/>
      <w:szCs w:val="32"/>
      <w:lang w:val="zh-CN"/>
    </w:rPr>
  </w:style>
  <w:style w:type="paragraph" w:styleId="5">
    <w:name w:val="heading 4"/>
    <w:basedOn w:val="1"/>
    <w:next w:val="1"/>
    <w:link w:val="44"/>
    <w:qFormat/>
    <w:uiPriority w:val="0"/>
    <w:pPr>
      <w:keepNext/>
      <w:keepLines/>
      <w:spacing w:before="280" w:after="290" w:line="376" w:lineRule="auto"/>
      <w:outlineLvl w:val="3"/>
    </w:pPr>
    <w:rPr>
      <w:rFonts w:ascii="Cambria" w:hAnsi="Cambria"/>
      <w:b/>
      <w:bCs/>
      <w:kern w:val="0"/>
      <w:sz w:val="28"/>
      <w:szCs w:val="28"/>
      <w:lang w:val="zh-CN"/>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locked/>
    <w:uiPriority w:val="39"/>
    <w:pPr>
      <w:ind w:left="2520" w:leftChars="1200"/>
    </w:pPr>
  </w:style>
  <w:style w:type="paragraph" w:styleId="7">
    <w:name w:val="annotation text"/>
    <w:basedOn w:val="1"/>
    <w:link w:val="131"/>
    <w:qFormat/>
    <w:uiPriority w:val="0"/>
    <w:rPr>
      <w:lang w:val="zh-CN"/>
    </w:rPr>
  </w:style>
  <w:style w:type="paragraph" w:styleId="8">
    <w:name w:val="toc 5"/>
    <w:basedOn w:val="1"/>
    <w:next w:val="1"/>
    <w:unhideWhenUsed/>
    <w:qFormat/>
    <w:locked/>
    <w:uiPriority w:val="39"/>
    <w:pPr>
      <w:ind w:left="1680" w:leftChars="800"/>
    </w:pPr>
  </w:style>
  <w:style w:type="paragraph" w:styleId="9">
    <w:name w:val="toc 3"/>
    <w:basedOn w:val="1"/>
    <w:next w:val="1"/>
    <w:unhideWhenUsed/>
    <w:qFormat/>
    <w:locked/>
    <w:uiPriority w:val="39"/>
    <w:pPr>
      <w:ind w:left="840" w:leftChars="400"/>
    </w:pPr>
  </w:style>
  <w:style w:type="paragraph" w:styleId="10">
    <w:name w:val="toc 8"/>
    <w:basedOn w:val="1"/>
    <w:next w:val="1"/>
    <w:unhideWhenUsed/>
    <w:qFormat/>
    <w:locked/>
    <w:uiPriority w:val="39"/>
    <w:pPr>
      <w:ind w:left="2940" w:leftChars="1400"/>
    </w:pPr>
  </w:style>
  <w:style w:type="paragraph" w:styleId="11">
    <w:name w:val="Date"/>
    <w:basedOn w:val="1"/>
    <w:next w:val="1"/>
    <w:link w:val="69"/>
    <w:qFormat/>
    <w:uiPriority w:val="0"/>
    <w:pPr>
      <w:ind w:left="100" w:leftChars="2500"/>
    </w:pPr>
    <w:rPr>
      <w:rFonts w:ascii="Times New Roman" w:hAnsi="Times New Roman"/>
      <w:kern w:val="0"/>
      <w:sz w:val="20"/>
      <w:szCs w:val="20"/>
      <w:lang w:val="zh-CN"/>
    </w:rPr>
  </w:style>
  <w:style w:type="paragraph" w:styleId="12">
    <w:name w:val="Balloon Text"/>
    <w:basedOn w:val="1"/>
    <w:link w:val="70"/>
    <w:qFormat/>
    <w:uiPriority w:val="0"/>
    <w:rPr>
      <w:rFonts w:ascii="Times New Roman" w:hAnsi="Times New Roman"/>
      <w:kern w:val="0"/>
      <w:sz w:val="18"/>
      <w:szCs w:val="18"/>
      <w:lang w:val="zh-CN"/>
    </w:rPr>
  </w:style>
  <w:style w:type="paragraph" w:styleId="13">
    <w:name w:val="footer"/>
    <w:basedOn w:val="1"/>
    <w:link w:val="101"/>
    <w:qFormat/>
    <w:uiPriority w:val="99"/>
    <w:pPr>
      <w:tabs>
        <w:tab w:val="center" w:pos="4153"/>
        <w:tab w:val="right" w:pos="8306"/>
      </w:tabs>
      <w:snapToGrid w:val="0"/>
    </w:pPr>
    <w:rPr>
      <w:rFonts w:ascii="Times New Roman" w:hAnsi="Times New Roman"/>
      <w:kern w:val="0"/>
      <w:sz w:val="18"/>
      <w:szCs w:val="18"/>
      <w:lang w:val="zh-CN"/>
    </w:rPr>
  </w:style>
  <w:style w:type="paragraph" w:styleId="14">
    <w:name w:val="header"/>
    <w:basedOn w:val="1"/>
    <w:link w:val="79"/>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lang w:val="zh-CN"/>
    </w:rPr>
  </w:style>
  <w:style w:type="paragraph" w:styleId="15">
    <w:name w:val="toc 1"/>
    <w:basedOn w:val="1"/>
    <w:next w:val="1"/>
    <w:qFormat/>
    <w:uiPriority w:val="39"/>
    <w:pPr>
      <w:tabs>
        <w:tab w:val="left" w:pos="420"/>
        <w:tab w:val="right" w:leader="dot" w:pos="8296"/>
      </w:tabs>
      <w:spacing w:beforeLines="100"/>
    </w:pPr>
    <w:rPr>
      <w:rFonts w:ascii="Times New Roman" w:hAnsi="Times New Roman"/>
      <w:sz w:val="28"/>
      <w:szCs w:val="28"/>
    </w:rPr>
  </w:style>
  <w:style w:type="paragraph" w:styleId="16">
    <w:name w:val="toc 4"/>
    <w:basedOn w:val="1"/>
    <w:next w:val="1"/>
    <w:unhideWhenUsed/>
    <w:qFormat/>
    <w:locked/>
    <w:uiPriority w:val="39"/>
    <w:pPr>
      <w:ind w:left="1260" w:leftChars="600"/>
    </w:pPr>
  </w:style>
  <w:style w:type="paragraph" w:styleId="17">
    <w:name w:val="Subtitle"/>
    <w:basedOn w:val="1"/>
    <w:next w:val="1"/>
    <w:link w:val="84"/>
    <w:qFormat/>
    <w:uiPriority w:val="0"/>
    <w:pPr>
      <w:spacing w:before="240" w:after="60" w:line="312" w:lineRule="auto"/>
      <w:jc w:val="center"/>
      <w:outlineLvl w:val="1"/>
    </w:pPr>
    <w:rPr>
      <w:rFonts w:ascii="Cambria" w:hAnsi="Cambria"/>
      <w:b/>
      <w:bCs/>
      <w:kern w:val="28"/>
      <w:sz w:val="32"/>
      <w:szCs w:val="32"/>
      <w:lang w:val="zh-CN"/>
    </w:rPr>
  </w:style>
  <w:style w:type="paragraph" w:styleId="18">
    <w:name w:val="toc 6"/>
    <w:basedOn w:val="1"/>
    <w:next w:val="1"/>
    <w:unhideWhenUsed/>
    <w:qFormat/>
    <w:locked/>
    <w:uiPriority w:val="39"/>
    <w:pPr>
      <w:ind w:left="2100" w:leftChars="1000"/>
    </w:pPr>
  </w:style>
  <w:style w:type="paragraph" w:styleId="19">
    <w:name w:val="toc 2"/>
    <w:basedOn w:val="1"/>
    <w:next w:val="1"/>
    <w:qFormat/>
    <w:uiPriority w:val="39"/>
    <w:pPr>
      <w:tabs>
        <w:tab w:val="left" w:pos="567"/>
        <w:tab w:val="right" w:leader="dot" w:pos="8296"/>
      </w:tabs>
      <w:jc w:val="center"/>
    </w:pPr>
  </w:style>
  <w:style w:type="paragraph" w:styleId="20">
    <w:name w:val="toc 9"/>
    <w:basedOn w:val="1"/>
    <w:next w:val="1"/>
    <w:unhideWhenUsed/>
    <w:qFormat/>
    <w:locked/>
    <w:uiPriority w:val="39"/>
    <w:pPr>
      <w:ind w:left="3360" w:leftChars="1600"/>
    </w:pPr>
  </w:style>
  <w:style w:type="paragraph" w:styleId="21">
    <w:name w:val="Normal (Web)"/>
    <w:basedOn w:val="1"/>
    <w:qFormat/>
    <w:uiPriority w:val="99"/>
    <w:pPr>
      <w:spacing w:before="100" w:beforeAutospacing="1" w:after="100" w:afterAutospacing="1"/>
    </w:pPr>
    <w:rPr>
      <w:rFonts w:ascii="宋体" w:hAnsi="宋体" w:cs="宋体"/>
      <w:kern w:val="0"/>
      <w:sz w:val="24"/>
      <w:szCs w:val="24"/>
    </w:rPr>
  </w:style>
  <w:style w:type="paragraph" w:styleId="22">
    <w:name w:val="Title"/>
    <w:basedOn w:val="1"/>
    <w:next w:val="1"/>
    <w:link w:val="43"/>
    <w:qFormat/>
    <w:uiPriority w:val="0"/>
    <w:pPr>
      <w:spacing w:before="240" w:after="60"/>
      <w:jc w:val="center"/>
      <w:outlineLvl w:val="0"/>
    </w:pPr>
    <w:rPr>
      <w:rFonts w:ascii="Cambria" w:hAnsi="Cambria"/>
      <w:b/>
      <w:bCs/>
      <w:kern w:val="0"/>
      <w:sz w:val="32"/>
      <w:szCs w:val="32"/>
      <w:lang w:val="zh-CN"/>
    </w:rPr>
  </w:style>
  <w:style w:type="paragraph" w:styleId="23">
    <w:name w:val="annotation subject"/>
    <w:basedOn w:val="7"/>
    <w:next w:val="7"/>
    <w:link w:val="124"/>
    <w:qFormat/>
    <w:uiPriority w:val="0"/>
    <w:rPr>
      <w:b/>
      <w:bCs/>
    </w:r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22"/>
    <w:rPr>
      <w:rFonts w:cs="Times New Roman"/>
      <w:b/>
      <w:bCs/>
    </w:rPr>
  </w:style>
  <w:style w:type="character" w:styleId="28">
    <w:name w:val="page number"/>
    <w:basedOn w:val="26"/>
    <w:qFormat/>
    <w:uiPriority w:val="0"/>
  </w:style>
  <w:style w:type="character" w:styleId="29">
    <w:name w:val="FollowedHyperlink"/>
    <w:qFormat/>
    <w:uiPriority w:val="0"/>
    <w:rPr>
      <w:rFonts w:cs="Times New Roman"/>
      <w:color w:val="333333"/>
      <w:u w:val="none"/>
    </w:rPr>
  </w:style>
  <w:style w:type="character" w:styleId="30">
    <w:name w:val="Emphasis"/>
    <w:qFormat/>
    <w:uiPriority w:val="0"/>
    <w:rPr>
      <w:rFonts w:cs="Times New Roman"/>
    </w:rPr>
  </w:style>
  <w:style w:type="character" w:styleId="31">
    <w:name w:val="Hyperlink"/>
    <w:qFormat/>
    <w:uiPriority w:val="99"/>
    <w:rPr>
      <w:rFonts w:ascii="Times New Roman" w:hAnsi="Times New Roman"/>
      <w:color w:val="333333"/>
      <w:sz w:val="24"/>
      <w:szCs w:val="24"/>
    </w:rPr>
  </w:style>
  <w:style w:type="character" w:styleId="32">
    <w:name w:val="HTML Code"/>
    <w:qFormat/>
    <w:uiPriority w:val="0"/>
    <w:rPr>
      <w:rFonts w:ascii="Courier New" w:hAnsi="Courier New"/>
      <w:sz w:val="20"/>
    </w:rPr>
  </w:style>
  <w:style w:type="character" w:styleId="33">
    <w:name w:val="annotation reference"/>
    <w:qFormat/>
    <w:uiPriority w:val="0"/>
    <w:rPr>
      <w:sz w:val="18"/>
      <w:szCs w:val="18"/>
    </w:rPr>
  </w:style>
  <w:style w:type="character" w:styleId="34">
    <w:name w:val="HTML Cite"/>
    <w:qFormat/>
    <w:uiPriority w:val="0"/>
  </w:style>
  <w:style w:type="character" w:customStyle="1" w:styleId="35">
    <w:name w:val="icon-sohu-cancel-b1"/>
    <w:basedOn w:val="26"/>
    <w:qFormat/>
    <w:uiPriority w:val="0"/>
  </w:style>
  <w:style w:type="character" w:customStyle="1" w:styleId="36">
    <w:name w:val="icon30-sina-b1"/>
    <w:qFormat/>
    <w:uiPriority w:val="0"/>
    <w:rPr>
      <w:rFonts w:cs="Times New Roman"/>
    </w:rPr>
  </w:style>
  <w:style w:type="character" w:customStyle="1" w:styleId="37">
    <w:name w:val="icon-sina-cancel-b1"/>
    <w:qFormat/>
    <w:uiPriority w:val="0"/>
    <w:rPr>
      <w:rFonts w:cs="Times New Roman"/>
    </w:rPr>
  </w:style>
  <w:style w:type="character" w:customStyle="1" w:styleId="38">
    <w:name w:val="icon-sina-click-b1"/>
    <w:qFormat/>
    <w:uiPriority w:val="0"/>
    <w:rPr>
      <w:rFonts w:cs="Times New Roman"/>
    </w:rPr>
  </w:style>
  <w:style w:type="character" w:customStyle="1" w:styleId="39">
    <w:name w:val="icon-qzone-b1"/>
    <w:qFormat/>
    <w:uiPriority w:val="0"/>
    <w:rPr>
      <w:rFonts w:cs="Times New Roman"/>
    </w:rPr>
  </w:style>
  <w:style w:type="character" w:customStyle="1" w:styleId="40">
    <w:name w:val="icon-sohu-b1"/>
    <w:qFormat/>
    <w:uiPriority w:val="0"/>
    <w:rPr>
      <w:rFonts w:cs="Times New Roman"/>
    </w:rPr>
  </w:style>
  <w:style w:type="character" w:customStyle="1" w:styleId="41">
    <w:name w:val="icon-qzone-b2"/>
    <w:qFormat/>
    <w:uiPriority w:val="0"/>
    <w:rPr>
      <w:rFonts w:cs="Times New Roman"/>
    </w:rPr>
  </w:style>
  <w:style w:type="character" w:customStyle="1" w:styleId="42">
    <w:name w:val="user-floor-gw"/>
    <w:qFormat/>
    <w:uiPriority w:val="0"/>
    <w:rPr>
      <w:sz w:val="22"/>
      <w:szCs w:val="22"/>
    </w:rPr>
  </w:style>
  <w:style w:type="character" w:customStyle="1" w:styleId="43">
    <w:name w:val="标题 Char"/>
    <w:link w:val="22"/>
    <w:qFormat/>
    <w:locked/>
    <w:uiPriority w:val="0"/>
    <w:rPr>
      <w:rFonts w:ascii="Cambria" w:hAnsi="Cambria" w:eastAsia="宋体" w:cs="Times New Roman"/>
      <w:b/>
      <w:bCs/>
      <w:sz w:val="32"/>
      <w:szCs w:val="32"/>
    </w:rPr>
  </w:style>
  <w:style w:type="character" w:customStyle="1" w:styleId="44">
    <w:name w:val="标题 4 Char"/>
    <w:link w:val="5"/>
    <w:semiHidden/>
    <w:qFormat/>
    <w:locked/>
    <w:uiPriority w:val="0"/>
    <w:rPr>
      <w:rFonts w:ascii="Cambria" w:hAnsi="Cambria" w:eastAsia="宋体" w:cs="Times New Roman"/>
      <w:b/>
      <w:bCs/>
      <w:sz w:val="28"/>
      <w:szCs w:val="28"/>
    </w:rPr>
  </w:style>
  <w:style w:type="character" w:customStyle="1" w:styleId="45">
    <w:name w:val="标题 3 Char"/>
    <w:link w:val="4"/>
    <w:semiHidden/>
    <w:qFormat/>
    <w:locked/>
    <w:uiPriority w:val="0"/>
    <w:rPr>
      <w:rFonts w:cs="Times New Roman"/>
      <w:b/>
      <w:bCs/>
      <w:sz w:val="32"/>
      <w:szCs w:val="32"/>
    </w:rPr>
  </w:style>
  <w:style w:type="character" w:customStyle="1" w:styleId="46">
    <w:name w:val="icon-sina-cancel-b3"/>
    <w:basedOn w:val="26"/>
    <w:qFormat/>
    <w:uiPriority w:val="0"/>
  </w:style>
  <w:style w:type="character" w:customStyle="1" w:styleId="47">
    <w:name w:val="apple-converted-space"/>
    <w:qFormat/>
    <w:uiPriority w:val="0"/>
    <w:rPr>
      <w:rFonts w:cs="Times New Roman"/>
    </w:rPr>
  </w:style>
  <w:style w:type="character" w:customStyle="1" w:styleId="48">
    <w:name w:val="icon30-qq-b8"/>
    <w:basedOn w:val="26"/>
    <w:qFormat/>
    <w:uiPriority w:val="0"/>
  </w:style>
  <w:style w:type="character" w:customStyle="1" w:styleId="49">
    <w:name w:val="icon-renren-b2"/>
    <w:qFormat/>
    <w:uiPriority w:val="0"/>
    <w:rPr>
      <w:rFonts w:cs="Times New Roman"/>
    </w:rPr>
  </w:style>
  <w:style w:type="character" w:customStyle="1" w:styleId="50">
    <w:name w:val="icon30-sohu-b"/>
    <w:qFormat/>
    <w:uiPriority w:val="0"/>
    <w:rPr>
      <w:rFonts w:cs="Times New Roman"/>
    </w:rPr>
  </w:style>
  <w:style w:type="character" w:customStyle="1" w:styleId="51">
    <w:name w:val="btn-load-bf17"/>
    <w:qFormat/>
    <w:uiPriority w:val="0"/>
    <w:rPr>
      <w:bdr w:val="single" w:color="CCD4D9" w:sz="12" w:space="0"/>
    </w:rPr>
  </w:style>
  <w:style w:type="character" w:customStyle="1" w:styleId="52">
    <w:name w:val="icon30-sina-b2"/>
    <w:qFormat/>
    <w:uiPriority w:val="0"/>
    <w:rPr>
      <w:rFonts w:cs="Times New Roman"/>
    </w:rPr>
  </w:style>
  <w:style w:type="character" w:customStyle="1" w:styleId="53">
    <w:name w:val="icon-qq-cancel-b1"/>
    <w:qFormat/>
    <w:uiPriority w:val="0"/>
    <w:rPr>
      <w:rFonts w:cs="Times New Roman"/>
    </w:rPr>
  </w:style>
  <w:style w:type="character" w:customStyle="1" w:styleId="54">
    <w:name w:val="icon30-qq-b1"/>
    <w:qFormat/>
    <w:uiPriority w:val="0"/>
    <w:rPr>
      <w:rFonts w:cs="Times New Roman"/>
    </w:rPr>
  </w:style>
  <w:style w:type="character" w:customStyle="1" w:styleId="55">
    <w:name w:val="icon-renren-cancel-b1"/>
    <w:qFormat/>
    <w:uiPriority w:val="0"/>
    <w:rPr>
      <w:rFonts w:cs="Times New Roman"/>
    </w:rPr>
  </w:style>
  <w:style w:type="character" w:customStyle="1" w:styleId="56">
    <w:name w:val="user-floor-gw2"/>
    <w:qFormat/>
    <w:uiPriority w:val="0"/>
    <w:rPr>
      <w:sz w:val="22"/>
      <w:szCs w:val="22"/>
    </w:rPr>
  </w:style>
  <w:style w:type="character" w:customStyle="1" w:styleId="57">
    <w:name w:val="icon-renren-cancel-b3"/>
    <w:basedOn w:val="26"/>
    <w:qFormat/>
    <w:uiPriority w:val="0"/>
  </w:style>
  <w:style w:type="character" w:customStyle="1" w:styleId="58">
    <w:name w:val="title-word-bg2"/>
    <w:qFormat/>
    <w:uiPriority w:val="0"/>
    <w:rPr>
      <w:color w:val="FFDCD3"/>
    </w:rPr>
  </w:style>
  <w:style w:type="character" w:customStyle="1" w:styleId="59">
    <w:name w:val="icon-sina-cancel-b"/>
    <w:qFormat/>
    <w:uiPriority w:val="0"/>
    <w:rPr>
      <w:rFonts w:cs="Times New Roman"/>
    </w:rPr>
  </w:style>
  <w:style w:type="character" w:customStyle="1" w:styleId="60">
    <w:name w:val="icon-renren-click-b2"/>
    <w:qFormat/>
    <w:uiPriority w:val="0"/>
    <w:rPr>
      <w:rFonts w:cs="Times New Roman"/>
    </w:rPr>
  </w:style>
  <w:style w:type="character" w:customStyle="1" w:styleId="61">
    <w:name w:val="icon-sohu-click-b1"/>
    <w:qFormat/>
    <w:uiPriority w:val="0"/>
    <w:rPr>
      <w:rFonts w:cs="Times New Roman"/>
    </w:rPr>
  </w:style>
  <w:style w:type="character" w:customStyle="1" w:styleId="62">
    <w:name w:val="icon-renren-b1"/>
    <w:qFormat/>
    <w:uiPriority w:val="0"/>
    <w:rPr>
      <w:rFonts w:cs="Times New Roman"/>
    </w:rPr>
  </w:style>
  <w:style w:type="character" w:customStyle="1" w:styleId="63">
    <w:name w:val="icon-sina-click-b"/>
    <w:qFormat/>
    <w:uiPriority w:val="0"/>
    <w:rPr>
      <w:rFonts w:cs="Times New Roman"/>
    </w:rPr>
  </w:style>
  <w:style w:type="character" w:customStyle="1" w:styleId="64">
    <w:name w:val="标题 1 Char"/>
    <w:link w:val="2"/>
    <w:qFormat/>
    <w:locked/>
    <w:uiPriority w:val="0"/>
    <w:rPr>
      <w:rFonts w:cs="Times New Roman"/>
      <w:b/>
      <w:bCs/>
      <w:kern w:val="44"/>
      <w:sz w:val="44"/>
      <w:szCs w:val="44"/>
    </w:rPr>
  </w:style>
  <w:style w:type="character" w:customStyle="1" w:styleId="65">
    <w:name w:val="icon-sina-click-b3"/>
    <w:basedOn w:val="26"/>
    <w:qFormat/>
    <w:uiPriority w:val="0"/>
  </w:style>
  <w:style w:type="character" w:customStyle="1" w:styleId="66">
    <w:name w:val="icon-sina-cancel-b2"/>
    <w:qFormat/>
    <w:uiPriority w:val="0"/>
    <w:rPr>
      <w:rFonts w:cs="Times New Roman"/>
    </w:rPr>
  </w:style>
  <w:style w:type="character" w:customStyle="1" w:styleId="67">
    <w:name w:val="icon-qq-click-b"/>
    <w:qFormat/>
    <w:uiPriority w:val="0"/>
    <w:rPr>
      <w:rFonts w:cs="Times New Roman"/>
    </w:rPr>
  </w:style>
  <w:style w:type="character" w:customStyle="1" w:styleId="68">
    <w:name w:val="icon-qq-b"/>
    <w:qFormat/>
    <w:uiPriority w:val="0"/>
    <w:rPr>
      <w:rFonts w:cs="Times New Roman"/>
    </w:rPr>
  </w:style>
  <w:style w:type="character" w:customStyle="1" w:styleId="69">
    <w:name w:val="日期 Char"/>
    <w:link w:val="11"/>
    <w:semiHidden/>
    <w:qFormat/>
    <w:locked/>
    <w:uiPriority w:val="0"/>
    <w:rPr>
      <w:rFonts w:cs="Times New Roman"/>
    </w:rPr>
  </w:style>
  <w:style w:type="character" w:customStyle="1" w:styleId="70">
    <w:name w:val="批注框文本 Char"/>
    <w:link w:val="12"/>
    <w:semiHidden/>
    <w:qFormat/>
    <w:locked/>
    <w:uiPriority w:val="0"/>
    <w:rPr>
      <w:rFonts w:cs="Times New Roman"/>
      <w:sz w:val="18"/>
      <w:szCs w:val="18"/>
    </w:rPr>
  </w:style>
  <w:style w:type="character" w:customStyle="1" w:styleId="71">
    <w:name w:val="rich_media_meta_nickname1"/>
    <w:qFormat/>
    <w:uiPriority w:val="0"/>
    <w:rPr>
      <w:rFonts w:cs="Times New Roman"/>
      <w:vanish/>
    </w:rPr>
  </w:style>
  <w:style w:type="character" w:customStyle="1" w:styleId="72">
    <w:name w:val="icon-sohu-b"/>
    <w:qFormat/>
    <w:uiPriority w:val="0"/>
    <w:rPr>
      <w:rFonts w:cs="Times New Roman"/>
    </w:rPr>
  </w:style>
  <w:style w:type="character" w:customStyle="1" w:styleId="73">
    <w:name w:val="icon-sina-b"/>
    <w:qFormat/>
    <w:uiPriority w:val="0"/>
    <w:rPr>
      <w:rFonts w:cs="Times New Roman"/>
    </w:rPr>
  </w:style>
  <w:style w:type="character" w:customStyle="1" w:styleId="74">
    <w:name w:val="icon30-qq-b2"/>
    <w:qFormat/>
    <w:uiPriority w:val="0"/>
    <w:rPr>
      <w:rFonts w:cs="Times New Roman"/>
    </w:rPr>
  </w:style>
  <w:style w:type="character" w:customStyle="1" w:styleId="75">
    <w:name w:val="icon-qq-click-b3"/>
    <w:basedOn w:val="26"/>
    <w:qFormat/>
    <w:uiPriority w:val="0"/>
  </w:style>
  <w:style w:type="character" w:customStyle="1" w:styleId="76">
    <w:name w:val="icon-sina-click-b2"/>
    <w:qFormat/>
    <w:uiPriority w:val="0"/>
    <w:rPr>
      <w:rFonts w:cs="Times New Roman"/>
    </w:rPr>
  </w:style>
  <w:style w:type="character" w:customStyle="1" w:styleId="77">
    <w:name w:val="rich_media_meta_nickname"/>
    <w:qFormat/>
    <w:uiPriority w:val="0"/>
    <w:rPr>
      <w:rFonts w:cs="Times New Roman"/>
      <w:vanish/>
    </w:rPr>
  </w:style>
  <w:style w:type="character" w:customStyle="1" w:styleId="78">
    <w:name w:val="icon-sina-b2"/>
    <w:basedOn w:val="26"/>
    <w:qFormat/>
    <w:uiPriority w:val="0"/>
  </w:style>
  <w:style w:type="character" w:customStyle="1" w:styleId="79">
    <w:name w:val="页眉 Char"/>
    <w:link w:val="14"/>
    <w:qFormat/>
    <w:locked/>
    <w:uiPriority w:val="99"/>
    <w:rPr>
      <w:rFonts w:cs="Times New Roman"/>
      <w:sz w:val="18"/>
      <w:szCs w:val="18"/>
    </w:rPr>
  </w:style>
  <w:style w:type="character" w:customStyle="1" w:styleId="80">
    <w:name w:val="icon-sohu-b2"/>
    <w:qFormat/>
    <w:uiPriority w:val="0"/>
    <w:rPr>
      <w:rFonts w:cs="Times New Roman"/>
    </w:rPr>
  </w:style>
  <w:style w:type="character" w:customStyle="1" w:styleId="81">
    <w:name w:val="btn-load-bf15"/>
    <w:basedOn w:val="26"/>
    <w:qFormat/>
    <w:uiPriority w:val="0"/>
  </w:style>
  <w:style w:type="character" w:customStyle="1" w:styleId="82">
    <w:name w:val="icon-qq-cancel-b3"/>
    <w:basedOn w:val="26"/>
    <w:qFormat/>
    <w:uiPriority w:val="0"/>
  </w:style>
  <w:style w:type="character" w:customStyle="1" w:styleId="83">
    <w:name w:val="标题 2 Char"/>
    <w:link w:val="3"/>
    <w:qFormat/>
    <w:locked/>
    <w:uiPriority w:val="0"/>
    <w:rPr>
      <w:rFonts w:ascii="Cambria" w:hAnsi="Cambria"/>
      <w:b/>
      <w:bCs/>
      <w:sz w:val="32"/>
      <w:szCs w:val="32"/>
      <w:lang w:val="zh-CN"/>
    </w:rPr>
  </w:style>
  <w:style w:type="character" w:customStyle="1" w:styleId="84">
    <w:name w:val="副标题 Char"/>
    <w:link w:val="17"/>
    <w:qFormat/>
    <w:locked/>
    <w:uiPriority w:val="0"/>
    <w:rPr>
      <w:rFonts w:ascii="Cambria" w:hAnsi="Cambria" w:eastAsia="宋体" w:cs="Times New Roman"/>
      <w:b/>
      <w:bCs/>
      <w:kern w:val="28"/>
      <w:sz w:val="32"/>
      <w:szCs w:val="32"/>
    </w:rPr>
  </w:style>
  <w:style w:type="character" w:customStyle="1" w:styleId="85">
    <w:name w:val="icon-renren-cancel-b2"/>
    <w:qFormat/>
    <w:uiPriority w:val="0"/>
    <w:rPr>
      <w:rFonts w:cs="Times New Roman"/>
    </w:rPr>
  </w:style>
  <w:style w:type="character" w:customStyle="1" w:styleId="86">
    <w:name w:val="btn-fw8"/>
    <w:basedOn w:val="26"/>
    <w:qFormat/>
    <w:uiPriority w:val="0"/>
  </w:style>
  <w:style w:type="character" w:customStyle="1" w:styleId="87">
    <w:name w:val="icon-renren-b"/>
    <w:qFormat/>
    <w:uiPriority w:val="0"/>
    <w:rPr>
      <w:rFonts w:cs="Times New Roman"/>
    </w:rPr>
  </w:style>
  <w:style w:type="character" w:customStyle="1" w:styleId="88">
    <w:name w:val="icon30-renren-b2"/>
    <w:qFormat/>
    <w:uiPriority w:val="0"/>
    <w:rPr>
      <w:rFonts w:cs="Times New Roman"/>
    </w:rPr>
  </w:style>
  <w:style w:type="character" w:customStyle="1" w:styleId="89">
    <w:name w:val="icon30-renren-b1"/>
    <w:qFormat/>
    <w:uiPriority w:val="0"/>
    <w:rPr>
      <w:rFonts w:cs="Times New Roman"/>
    </w:rPr>
  </w:style>
  <w:style w:type="character" w:customStyle="1" w:styleId="90">
    <w:name w:val="user-time-gw4"/>
    <w:qFormat/>
    <w:uiPriority w:val="0"/>
    <w:rPr>
      <w:vanish/>
    </w:rPr>
  </w:style>
  <w:style w:type="character" w:customStyle="1" w:styleId="91">
    <w:name w:val="icon30-sina-b4"/>
    <w:basedOn w:val="26"/>
    <w:qFormat/>
    <w:uiPriority w:val="0"/>
  </w:style>
  <w:style w:type="character" w:customStyle="1" w:styleId="92">
    <w:name w:val="icon-renren-click-b"/>
    <w:qFormat/>
    <w:uiPriority w:val="0"/>
    <w:rPr>
      <w:rFonts w:cs="Times New Roman"/>
    </w:rPr>
  </w:style>
  <w:style w:type="character" w:customStyle="1" w:styleId="93">
    <w:name w:val="btn-load-bf14"/>
    <w:basedOn w:val="26"/>
    <w:qFormat/>
    <w:uiPriority w:val="0"/>
  </w:style>
  <w:style w:type="character" w:customStyle="1" w:styleId="94">
    <w:name w:val="btn-fw6"/>
    <w:basedOn w:val="26"/>
    <w:qFormat/>
    <w:uiPriority w:val="0"/>
  </w:style>
  <w:style w:type="character" w:customStyle="1" w:styleId="95">
    <w:name w:val="icon-sohu-click-b2"/>
    <w:qFormat/>
    <w:uiPriority w:val="0"/>
    <w:rPr>
      <w:rFonts w:cs="Times New Roman"/>
    </w:rPr>
  </w:style>
  <w:style w:type="character" w:customStyle="1" w:styleId="96">
    <w:name w:val="icon30-visitor-b2"/>
    <w:basedOn w:val="26"/>
    <w:qFormat/>
    <w:uiPriority w:val="0"/>
  </w:style>
  <w:style w:type="character" w:customStyle="1" w:styleId="97">
    <w:name w:val="icon-sohu-cancel-b"/>
    <w:qFormat/>
    <w:uiPriority w:val="0"/>
    <w:rPr>
      <w:rFonts w:cs="Times New Roman"/>
    </w:rPr>
  </w:style>
  <w:style w:type="character" w:customStyle="1" w:styleId="98">
    <w:name w:val="icon-sina-b3"/>
    <w:basedOn w:val="26"/>
    <w:qFormat/>
    <w:uiPriority w:val="0"/>
  </w:style>
  <w:style w:type="character" w:customStyle="1" w:styleId="99">
    <w:name w:val="icon-qq-click-b1"/>
    <w:basedOn w:val="26"/>
    <w:qFormat/>
    <w:uiPriority w:val="0"/>
  </w:style>
  <w:style w:type="character" w:customStyle="1" w:styleId="100">
    <w:name w:val="font21"/>
    <w:qFormat/>
    <w:uiPriority w:val="0"/>
    <w:rPr>
      <w:rFonts w:ascii="Times New Roman" w:hAnsi="Times New Roman" w:cs="Times New Roman"/>
      <w:color w:val="000000"/>
      <w:sz w:val="24"/>
      <w:szCs w:val="24"/>
      <w:u w:val="none"/>
    </w:rPr>
  </w:style>
  <w:style w:type="character" w:customStyle="1" w:styleId="101">
    <w:name w:val="页脚 Char"/>
    <w:link w:val="13"/>
    <w:qFormat/>
    <w:locked/>
    <w:uiPriority w:val="99"/>
    <w:rPr>
      <w:rFonts w:cs="Times New Roman"/>
      <w:sz w:val="18"/>
      <w:szCs w:val="18"/>
    </w:rPr>
  </w:style>
  <w:style w:type="character" w:customStyle="1" w:styleId="102">
    <w:name w:val="font11"/>
    <w:qFormat/>
    <w:uiPriority w:val="0"/>
    <w:rPr>
      <w:rFonts w:ascii="宋体" w:hAnsi="宋体" w:eastAsia="宋体" w:cs="宋体"/>
      <w:color w:val="000000"/>
      <w:sz w:val="24"/>
      <w:szCs w:val="24"/>
      <w:u w:val="none"/>
    </w:rPr>
  </w:style>
  <w:style w:type="character" w:customStyle="1" w:styleId="103">
    <w:name w:val="icon-qq-b1"/>
    <w:qFormat/>
    <w:uiPriority w:val="0"/>
    <w:rPr>
      <w:rFonts w:cs="Times New Roman"/>
    </w:rPr>
  </w:style>
  <w:style w:type="character" w:customStyle="1" w:styleId="104">
    <w:name w:val="prompt-empty-w2"/>
    <w:basedOn w:val="26"/>
    <w:qFormat/>
    <w:uiPriority w:val="0"/>
  </w:style>
  <w:style w:type="character" w:customStyle="1" w:styleId="105">
    <w:name w:val="btn-fw4"/>
    <w:qFormat/>
    <w:uiPriority w:val="0"/>
    <w:rPr>
      <w:rFonts w:cs="Times New Roman"/>
    </w:rPr>
  </w:style>
  <w:style w:type="character" w:customStyle="1" w:styleId="106">
    <w:name w:val="title-name-gw2"/>
    <w:basedOn w:val="26"/>
    <w:qFormat/>
    <w:uiPriority w:val="0"/>
  </w:style>
  <w:style w:type="character" w:customStyle="1" w:styleId="107">
    <w:name w:val="icon30-sina-b5"/>
    <w:basedOn w:val="26"/>
    <w:qFormat/>
    <w:uiPriority w:val="0"/>
  </w:style>
  <w:style w:type="character" w:customStyle="1" w:styleId="108">
    <w:name w:val="icon-sohu-click-b"/>
    <w:qFormat/>
    <w:uiPriority w:val="0"/>
    <w:rPr>
      <w:rFonts w:cs="Times New Roman"/>
    </w:rPr>
  </w:style>
  <w:style w:type="character" w:customStyle="1" w:styleId="109">
    <w:name w:val="user-top-gw2"/>
    <w:qFormat/>
    <w:uiPriority w:val="0"/>
    <w:rPr>
      <w:vanish/>
    </w:rPr>
  </w:style>
  <w:style w:type="character" w:customStyle="1" w:styleId="110">
    <w:name w:val="title-word-bg"/>
    <w:qFormat/>
    <w:uiPriority w:val="0"/>
    <w:rPr>
      <w:color w:val="FFDCD3"/>
    </w:rPr>
  </w:style>
  <w:style w:type="character" w:customStyle="1" w:styleId="111">
    <w:name w:val="icon-qzone-b"/>
    <w:qFormat/>
    <w:uiPriority w:val="0"/>
    <w:rPr>
      <w:rFonts w:cs="Times New Roman"/>
    </w:rPr>
  </w:style>
  <w:style w:type="character" w:customStyle="1" w:styleId="112">
    <w:name w:val="icon-qq-cancel-b2"/>
    <w:qFormat/>
    <w:uiPriority w:val="0"/>
    <w:rPr>
      <w:rFonts w:cs="Times New Roman"/>
    </w:rPr>
  </w:style>
  <w:style w:type="character" w:customStyle="1" w:styleId="113">
    <w:name w:val="icon-qq-b2"/>
    <w:qFormat/>
    <w:uiPriority w:val="0"/>
    <w:rPr>
      <w:rFonts w:cs="Times New Roman"/>
    </w:rPr>
  </w:style>
  <w:style w:type="character" w:customStyle="1" w:styleId="114">
    <w:name w:val="icon-renren-click-b1"/>
    <w:qFormat/>
    <w:uiPriority w:val="0"/>
    <w:rPr>
      <w:rFonts w:cs="Times New Roman"/>
    </w:rPr>
  </w:style>
  <w:style w:type="character" w:customStyle="1" w:styleId="115">
    <w:name w:val="icon-qq-cancel-b"/>
    <w:qFormat/>
    <w:uiPriority w:val="0"/>
    <w:rPr>
      <w:rFonts w:cs="Times New Roman"/>
    </w:rPr>
  </w:style>
  <w:style w:type="character" w:customStyle="1" w:styleId="116">
    <w:name w:val="icon-qq-click-b2"/>
    <w:basedOn w:val="26"/>
    <w:qFormat/>
    <w:uiPriority w:val="0"/>
  </w:style>
  <w:style w:type="character" w:customStyle="1" w:styleId="117">
    <w:name w:val="icon-renren-cancel-b"/>
    <w:qFormat/>
    <w:uiPriority w:val="0"/>
    <w:rPr>
      <w:rFonts w:cs="Times New Roman"/>
    </w:rPr>
  </w:style>
  <w:style w:type="character" w:customStyle="1" w:styleId="118">
    <w:name w:val="title-word-gw2"/>
    <w:qFormat/>
    <w:uiPriority w:val="0"/>
    <w:rPr>
      <w:sz w:val="18"/>
      <w:szCs w:val="18"/>
    </w:rPr>
  </w:style>
  <w:style w:type="character" w:customStyle="1" w:styleId="119">
    <w:name w:val="icon30-sina-b"/>
    <w:qFormat/>
    <w:uiPriority w:val="0"/>
    <w:rPr>
      <w:rFonts w:cs="Times New Roman"/>
    </w:rPr>
  </w:style>
  <w:style w:type="character" w:customStyle="1" w:styleId="120">
    <w:name w:val="icon-renren-click-b3"/>
    <w:basedOn w:val="26"/>
    <w:qFormat/>
    <w:uiPriority w:val="0"/>
  </w:style>
  <w:style w:type="character" w:customStyle="1" w:styleId="121">
    <w:name w:val="title-word-gw"/>
    <w:qFormat/>
    <w:uiPriority w:val="0"/>
    <w:rPr>
      <w:sz w:val="18"/>
      <w:szCs w:val="18"/>
    </w:rPr>
  </w:style>
  <w:style w:type="character" w:customStyle="1" w:styleId="122">
    <w:name w:val="icon30-visitor-b"/>
    <w:qFormat/>
    <w:uiPriority w:val="0"/>
    <w:rPr>
      <w:rFonts w:cs="Times New Roman"/>
    </w:rPr>
  </w:style>
  <w:style w:type="character" w:customStyle="1" w:styleId="123">
    <w:name w:val="wrap-join-b"/>
    <w:qFormat/>
    <w:uiPriority w:val="0"/>
    <w:rPr>
      <w:rFonts w:cs="Times New Roman"/>
      <w:color w:val="333333"/>
    </w:rPr>
  </w:style>
  <w:style w:type="character" w:customStyle="1" w:styleId="124">
    <w:name w:val="批注主题 Char"/>
    <w:link w:val="23"/>
    <w:qFormat/>
    <w:uiPriority w:val="0"/>
    <w:rPr>
      <w:rFonts w:ascii="Calibri" w:hAnsi="Calibri"/>
      <w:b/>
      <w:bCs/>
      <w:kern w:val="2"/>
      <w:sz w:val="21"/>
      <w:szCs w:val="22"/>
      <w:lang w:eastAsia="zh-CN"/>
    </w:rPr>
  </w:style>
  <w:style w:type="character" w:customStyle="1" w:styleId="125">
    <w:name w:val="icon30-sohu-b1"/>
    <w:qFormat/>
    <w:uiPriority w:val="0"/>
    <w:rPr>
      <w:rFonts w:cs="Times New Roman"/>
    </w:rPr>
  </w:style>
  <w:style w:type="character" w:customStyle="1" w:styleId="126">
    <w:name w:val="icon-sina-b1"/>
    <w:basedOn w:val="26"/>
    <w:qFormat/>
    <w:uiPriority w:val="0"/>
  </w:style>
  <w:style w:type="character" w:customStyle="1" w:styleId="127">
    <w:name w:val="icon30-qq-b"/>
    <w:qFormat/>
    <w:uiPriority w:val="0"/>
    <w:rPr>
      <w:rFonts w:cs="Times New Roman"/>
    </w:rPr>
  </w:style>
  <w:style w:type="character" w:customStyle="1" w:styleId="128">
    <w:name w:val="icon30-sohu-b2"/>
    <w:qFormat/>
    <w:uiPriority w:val="0"/>
    <w:rPr>
      <w:rFonts w:cs="Times New Roman"/>
    </w:rPr>
  </w:style>
  <w:style w:type="character" w:customStyle="1" w:styleId="129">
    <w:name w:val="title-name-gw"/>
    <w:basedOn w:val="26"/>
    <w:qFormat/>
    <w:uiPriority w:val="0"/>
  </w:style>
  <w:style w:type="character" w:customStyle="1" w:styleId="130">
    <w:name w:val="icon30-renren-b"/>
    <w:qFormat/>
    <w:uiPriority w:val="0"/>
    <w:rPr>
      <w:rFonts w:cs="Times New Roman"/>
    </w:rPr>
  </w:style>
  <w:style w:type="character" w:customStyle="1" w:styleId="131">
    <w:name w:val="批注文字 Char"/>
    <w:link w:val="7"/>
    <w:qFormat/>
    <w:uiPriority w:val="0"/>
    <w:rPr>
      <w:rFonts w:ascii="Calibri" w:hAnsi="Calibri"/>
      <w:kern w:val="2"/>
      <w:sz w:val="21"/>
      <w:szCs w:val="22"/>
      <w:lang w:eastAsia="zh-CN"/>
    </w:rPr>
  </w:style>
  <w:style w:type="character" w:customStyle="1" w:styleId="132">
    <w:name w:val="icon-sohu-b3"/>
    <w:basedOn w:val="26"/>
    <w:qFormat/>
    <w:uiPriority w:val="0"/>
  </w:style>
  <w:style w:type="character" w:customStyle="1" w:styleId="133">
    <w:name w:val="icon-sohu-cancel-b2"/>
    <w:basedOn w:val="26"/>
    <w:qFormat/>
    <w:uiPriority w:val="0"/>
  </w:style>
  <w:style w:type="character" w:customStyle="1" w:styleId="134">
    <w:name w:val="icon-sohu-cancel-b3"/>
    <w:basedOn w:val="26"/>
    <w:qFormat/>
    <w:uiPriority w:val="0"/>
  </w:style>
  <w:style w:type="character" w:customStyle="1" w:styleId="135">
    <w:name w:val="title-name-bg"/>
    <w:basedOn w:val="26"/>
    <w:qFormat/>
    <w:uiPriority w:val="0"/>
  </w:style>
  <w:style w:type="character" w:customStyle="1" w:styleId="136">
    <w:name w:val="icon-qzone-b3"/>
    <w:basedOn w:val="26"/>
    <w:qFormat/>
    <w:uiPriority w:val="0"/>
  </w:style>
  <w:style w:type="character" w:customStyle="1" w:styleId="137">
    <w:name w:val="icon-sohu-click-b3"/>
    <w:basedOn w:val="26"/>
    <w:qFormat/>
    <w:uiPriority w:val="0"/>
  </w:style>
  <w:style w:type="character" w:customStyle="1" w:styleId="138">
    <w:name w:val="icon-renren-b3"/>
    <w:basedOn w:val="26"/>
    <w:qFormat/>
    <w:uiPriority w:val="0"/>
  </w:style>
  <w:style w:type="character" w:customStyle="1" w:styleId="139">
    <w:name w:val="btn-load-bf16"/>
    <w:qFormat/>
    <w:uiPriority w:val="0"/>
    <w:rPr>
      <w:bdr w:val="single" w:color="CCD4D9" w:sz="12" w:space="0"/>
    </w:rPr>
  </w:style>
  <w:style w:type="character" w:customStyle="1" w:styleId="140">
    <w:name w:val="btn-fw9"/>
    <w:basedOn w:val="26"/>
    <w:qFormat/>
    <w:uiPriority w:val="0"/>
  </w:style>
  <w:style w:type="character" w:customStyle="1" w:styleId="141">
    <w:name w:val="icon30-sina-b6"/>
    <w:basedOn w:val="26"/>
    <w:qFormat/>
    <w:uiPriority w:val="0"/>
  </w:style>
  <w:style w:type="character" w:customStyle="1" w:styleId="142">
    <w:name w:val="icon30-sina-b7"/>
    <w:basedOn w:val="26"/>
    <w:qFormat/>
    <w:uiPriority w:val="0"/>
  </w:style>
  <w:style w:type="character" w:customStyle="1" w:styleId="143">
    <w:name w:val="icon30-sina-b8"/>
    <w:basedOn w:val="26"/>
    <w:qFormat/>
    <w:uiPriority w:val="0"/>
  </w:style>
  <w:style w:type="character" w:customStyle="1" w:styleId="144">
    <w:name w:val="prompt-empty-w"/>
    <w:qFormat/>
    <w:uiPriority w:val="0"/>
    <w:rPr>
      <w:color w:val="EE542A"/>
      <w:shd w:val="clear" w:color="auto" w:fill="FEF2E1"/>
    </w:rPr>
  </w:style>
  <w:style w:type="character" w:customStyle="1" w:styleId="145">
    <w:name w:val="prompt-succeed-w"/>
    <w:basedOn w:val="26"/>
    <w:qFormat/>
    <w:uiPriority w:val="0"/>
  </w:style>
  <w:style w:type="character" w:customStyle="1" w:styleId="146">
    <w:name w:val="user-time-gw"/>
    <w:qFormat/>
    <w:uiPriority w:val="0"/>
    <w:rPr>
      <w:vanish/>
    </w:rPr>
  </w:style>
  <w:style w:type="character" w:customStyle="1" w:styleId="147">
    <w:name w:val="icon30-qq-b6"/>
    <w:basedOn w:val="26"/>
    <w:qFormat/>
    <w:uiPriority w:val="0"/>
  </w:style>
  <w:style w:type="character" w:customStyle="1" w:styleId="148">
    <w:name w:val="icon30-qq-b7"/>
    <w:basedOn w:val="26"/>
    <w:qFormat/>
    <w:uiPriority w:val="0"/>
  </w:style>
  <w:style w:type="character" w:customStyle="1" w:styleId="149">
    <w:name w:val="icon-qq-b3"/>
    <w:basedOn w:val="26"/>
    <w:qFormat/>
    <w:uiPriority w:val="0"/>
  </w:style>
  <w:style w:type="character" w:customStyle="1" w:styleId="150">
    <w:name w:val="now"/>
    <w:basedOn w:val="26"/>
    <w:qFormat/>
    <w:uiPriority w:val="0"/>
  </w:style>
  <w:style w:type="paragraph" w:styleId="151">
    <w:name w:val="List Paragraph"/>
    <w:basedOn w:val="1"/>
    <w:qFormat/>
    <w:uiPriority w:val="34"/>
    <w:pPr>
      <w:ind w:firstLine="420" w:firstLineChars="200"/>
    </w:pPr>
  </w:style>
  <w:style w:type="paragraph" w:customStyle="1" w:styleId="152">
    <w:name w:val="List Paragraph1"/>
    <w:basedOn w:val="1"/>
    <w:qFormat/>
    <w:uiPriority w:val="0"/>
    <w:pPr>
      <w:ind w:firstLine="420" w:firstLineChars="200"/>
    </w:pPr>
  </w:style>
  <w:style w:type="paragraph" w:customStyle="1" w:styleId="153">
    <w:name w:val="TOC Heading1"/>
    <w:basedOn w:val="2"/>
    <w:next w:val="1"/>
    <w:qFormat/>
    <w:uiPriority w:val="0"/>
    <w:pPr>
      <w:spacing w:before="480" w:after="0" w:line="276" w:lineRule="auto"/>
      <w:outlineLvl w:val="9"/>
    </w:pPr>
    <w:rPr>
      <w:rFonts w:ascii="Cambria" w:hAnsi="Cambria"/>
      <w:color w:val="365F90"/>
      <w:kern w:val="0"/>
      <w:sz w:val="28"/>
      <w:szCs w:val="28"/>
    </w:rPr>
  </w:style>
  <w:style w:type="paragraph" w:customStyle="1" w:styleId="154">
    <w:name w:val="No Spacing1"/>
    <w:qFormat/>
    <w:uiPriority w:val="0"/>
    <w:pPr>
      <w:widowControl w:val="0"/>
      <w:spacing w:line="360" w:lineRule="auto"/>
      <w:jc w:val="both"/>
    </w:pPr>
    <w:rPr>
      <w:rFonts w:ascii="Calibri" w:hAnsi="Calibri" w:eastAsia="宋体" w:cs="Times New Roman"/>
      <w:kern w:val="2"/>
      <w:sz w:val="21"/>
      <w:szCs w:val="22"/>
      <w:lang w:val="en-US" w:eastAsia="zh-CN" w:bidi="ar-SA"/>
    </w:rPr>
  </w:style>
  <w:style w:type="paragraph" w:customStyle="1" w:styleId="155">
    <w:name w:val="TOC 标题1"/>
    <w:basedOn w:val="2"/>
    <w:next w:val="1"/>
    <w:qFormat/>
    <w:uiPriority w:val="39"/>
    <w:pPr>
      <w:spacing w:before="480" w:after="0" w:line="276" w:lineRule="auto"/>
      <w:outlineLvl w:val="9"/>
    </w:pPr>
    <w:rPr>
      <w:rFonts w:ascii="Cambria" w:hAnsi="Cambria"/>
      <w:color w:val="365F91"/>
      <w:kern w:val="0"/>
      <w:sz w:val="28"/>
      <w:szCs w:val="28"/>
    </w:rPr>
  </w:style>
  <w:style w:type="character" w:customStyle="1" w:styleId="156">
    <w:name w:val="@他1"/>
    <w:basedOn w:val="26"/>
    <w:semiHidden/>
    <w:unhideWhenUsed/>
    <w:qFormat/>
    <w:uiPriority w:val="99"/>
    <w:rPr>
      <w:color w:val="2B579A"/>
      <w:shd w:val="clear" w:color="auto" w:fill="E6E6E6"/>
    </w:rPr>
  </w:style>
  <w:style w:type="character" w:customStyle="1" w:styleId="157">
    <w:name w:val="未处理的提及1"/>
    <w:basedOn w:val="26"/>
    <w:semiHidden/>
    <w:unhideWhenUsed/>
    <w:qFormat/>
    <w:uiPriority w:val="99"/>
    <w:rPr>
      <w:color w:val="605E5C"/>
      <w:shd w:val="clear" w:color="auto" w:fill="E1DFDD"/>
    </w:rPr>
  </w:style>
  <w:style w:type="character" w:customStyle="1" w:styleId="158">
    <w:name w:val="未解析的提及項目1"/>
    <w:basedOn w:val="26"/>
    <w:semiHidden/>
    <w:unhideWhenUsed/>
    <w:qFormat/>
    <w:uiPriority w:val="99"/>
    <w:rPr>
      <w:color w:val="605E5C"/>
      <w:shd w:val="clear" w:color="auto" w:fill="E1DFDD"/>
    </w:rPr>
  </w:style>
  <w:style w:type="character" w:customStyle="1" w:styleId="159">
    <w:name w:val="未处理的提及2"/>
    <w:basedOn w:val="26"/>
    <w:semiHidden/>
    <w:unhideWhenUsed/>
    <w:qFormat/>
    <w:uiPriority w:val="99"/>
    <w:rPr>
      <w:color w:val="605E5C"/>
      <w:shd w:val="clear" w:color="auto" w:fill="E1DFDD"/>
    </w:rPr>
  </w:style>
  <w:style w:type="character" w:customStyle="1" w:styleId="160">
    <w:name w:val="rich_media_meta"/>
    <w:basedOn w:val="26"/>
    <w:qFormat/>
    <w:uiPriority w:val="0"/>
  </w:style>
  <w:style w:type="character" w:styleId="161">
    <w:name w:val="Placeholder Text"/>
    <w:basedOn w:val="26"/>
    <w:semiHidden/>
    <w:qFormat/>
    <w:uiPriority w:val="99"/>
    <w:rPr>
      <w:color w:val="808080"/>
    </w:rPr>
  </w:style>
  <w:style w:type="character" w:customStyle="1" w:styleId="162">
    <w:name w:val="未处理的提及3"/>
    <w:basedOn w:val="26"/>
    <w:semiHidden/>
    <w:unhideWhenUsed/>
    <w:qFormat/>
    <w:uiPriority w:val="99"/>
    <w:rPr>
      <w:color w:val="605E5C"/>
      <w:shd w:val="clear" w:color="auto" w:fill="E1DFDD"/>
    </w:rPr>
  </w:style>
  <w:style w:type="paragraph" w:customStyle="1" w:styleId="163">
    <w:name w:val="修订1"/>
    <w:hidden/>
    <w:semiHidden/>
    <w:qFormat/>
    <w:uiPriority w:val="99"/>
    <w:rPr>
      <w:rFonts w:ascii="Calibri" w:hAnsi="Calibri" w:eastAsia="宋体" w:cs="Times New Roman"/>
      <w:kern w:val="2"/>
      <w:sz w:val="21"/>
      <w:szCs w:val="22"/>
      <w:lang w:val="en-US" w:eastAsia="zh-CN" w:bidi="ar-SA"/>
    </w:rPr>
  </w:style>
  <w:style w:type="character" w:customStyle="1" w:styleId="164">
    <w:name w:val="未处理的提及4"/>
    <w:basedOn w:val="26"/>
    <w:semiHidden/>
    <w:unhideWhenUsed/>
    <w:qFormat/>
    <w:uiPriority w:val="99"/>
    <w:rPr>
      <w:color w:val="605E5C"/>
      <w:shd w:val="clear" w:color="auto" w:fill="E1DFDD"/>
    </w:rPr>
  </w:style>
  <w:style w:type="character" w:customStyle="1" w:styleId="165">
    <w:name w:val="未处理的提及5"/>
    <w:basedOn w:val="26"/>
    <w:semiHidden/>
    <w:unhideWhenUsed/>
    <w:qFormat/>
    <w:uiPriority w:val="99"/>
    <w:rPr>
      <w:color w:val="605E5C"/>
      <w:shd w:val="clear" w:color="auto" w:fill="E1DFDD"/>
    </w:rPr>
  </w:style>
  <w:style w:type="character" w:customStyle="1" w:styleId="166">
    <w:name w:val="未处理的提及6"/>
    <w:basedOn w:val="26"/>
    <w:semiHidden/>
    <w:unhideWhenUsed/>
    <w:qFormat/>
    <w:uiPriority w:val="99"/>
    <w:rPr>
      <w:color w:val="605E5C"/>
      <w:shd w:val="clear" w:color="auto" w:fill="E1DFDD"/>
    </w:rPr>
  </w:style>
  <w:style w:type="character" w:customStyle="1" w:styleId="167">
    <w:name w:val="未处理的提及7"/>
    <w:basedOn w:val="2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header" Target="header9.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05B222-7109-4873-B38B-AF05680B75B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5409</Words>
  <Characters>7261</Characters>
  <Lines>87</Lines>
  <Paragraphs>24</Paragraphs>
  <TotalTime>2</TotalTime>
  <ScaleCrop>false</ScaleCrop>
  <LinksUpToDate>false</LinksUpToDate>
  <CharactersWithSpaces>8108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2020-05-01T05:39:00Z</dcterms:created>
  <dc:creator>OHCS</dc:creator>
  <cp:lastModifiedBy>Administrator</cp:lastModifiedBy>
  <cp:lastPrinted>2020-03-15T06:42:00Z</cp:lastPrinted>
  <dcterms:modified xsi:type="dcterms:W3CDTF">2021-08-03T11:45:19Z</dcterms:modified>
  <dc:title>职安健电子报</dc:title>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F7AE915A947E4EB381C501E14A65758B</vt:lpwstr>
  </property>
</Properties>
</file>